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09CEE" w14:textId="1681692E" w:rsidR="004F1A7B" w:rsidRPr="00F7733C" w:rsidRDefault="00032545" w:rsidP="00A63200">
      <w:pPr>
        <w:spacing w:before="240"/>
        <w:rPr>
          <w:rFonts w:cs="Tahoma"/>
          <w:b/>
          <w:bCs/>
        </w:rPr>
      </w:pPr>
      <w:r>
        <w:rPr>
          <w:sz w:val="32"/>
          <w:szCs w:val="32"/>
          <w:lang w:val="en"/>
        </w:rPr>
        <w:t>Prices at parking lots and</w:t>
      </w:r>
      <w:r>
        <w:rPr>
          <w:caps/>
          <w:sz w:val="32"/>
          <w:szCs w:val="32"/>
          <w:lang w:val="en"/>
        </w:rPr>
        <w:t xml:space="preserve"> </w:t>
      </w:r>
      <w:r>
        <w:rPr>
          <w:sz w:val="32"/>
          <w:szCs w:val="32"/>
          <w:lang w:val="en"/>
        </w:rPr>
        <w:t>car washes</w:t>
      </w:r>
      <w:r>
        <w:rPr>
          <w:caps/>
          <w:sz w:val="32"/>
          <w:szCs w:val="32"/>
          <w:lang w:val="en"/>
        </w:rPr>
        <w:t xml:space="preserve"> </w:t>
      </w:r>
      <w:r>
        <w:rPr>
          <w:sz w:val="32"/>
          <w:szCs w:val="32"/>
          <w:lang w:val="en"/>
        </w:rPr>
        <w:t xml:space="preserve">– inspection by the Trade Inspection Authority </w:t>
      </w:r>
    </w:p>
    <w:p w14:paraId="1324C26F" w14:textId="21784ACC" w:rsidR="004F1A7B" w:rsidRPr="00312F64" w:rsidRDefault="004F1A7B" w:rsidP="00A63200">
      <w:pPr>
        <w:pStyle w:val="Akapitzlist"/>
        <w:numPr>
          <w:ilvl w:val="0"/>
          <w:numId w:val="6"/>
        </w:numPr>
        <w:spacing w:before="240"/>
        <w:rPr>
          <w:rStyle w:val="Pogrubienie"/>
          <w:color w:val="auto"/>
        </w:rPr>
      </w:pPr>
      <w:r>
        <w:rPr>
          <w:rStyle w:val="Pogrubienie"/>
          <w:color w:val="auto"/>
          <w:lang w:val="en"/>
        </w:rPr>
        <w:t>We inspected 84 parking lots and 125 car washes – a total of 209 businesses.</w:t>
      </w:r>
    </w:p>
    <w:p w14:paraId="07301FD0" w14:textId="373C58AD" w:rsidR="0076524B" w:rsidRPr="00312F64" w:rsidRDefault="0076524B" w:rsidP="00A63200">
      <w:pPr>
        <w:pStyle w:val="Akapitzlist"/>
        <w:numPr>
          <w:ilvl w:val="0"/>
          <w:numId w:val="6"/>
        </w:numPr>
        <w:spacing w:before="240"/>
        <w:rPr>
          <w:rStyle w:val="Pogrubienie"/>
          <w:color w:val="auto"/>
        </w:rPr>
      </w:pPr>
      <w:r>
        <w:rPr>
          <w:rStyle w:val="Pogrubienie"/>
          <w:color w:val="auto"/>
          <w:lang w:val="en"/>
        </w:rPr>
        <w:t>Nearly 23% of them do not properly inform consumers about the prices of their services.</w:t>
      </w:r>
    </w:p>
    <w:p w14:paraId="7EED9FE5" w14:textId="366D5CA9" w:rsidR="0068047D" w:rsidRPr="00312F64" w:rsidRDefault="000B4D8A" w:rsidP="0068047D">
      <w:pPr>
        <w:pStyle w:val="Akapitzlist"/>
        <w:numPr>
          <w:ilvl w:val="0"/>
          <w:numId w:val="6"/>
        </w:numPr>
        <w:spacing w:before="240"/>
        <w:rPr>
          <w:rStyle w:val="Pogrubienie"/>
          <w:color w:val="auto"/>
        </w:rPr>
      </w:pPr>
      <w:r>
        <w:rPr>
          <w:rStyle w:val="Pogrubienie"/>
          <w:color w:val="auto"/>
          <w:lang w:val="en"/>
        </w:rPr>
        <w:t>No price lists, ambiguous or illegible prices for approaching drivers – these are the main irregularities.</w:t>
      </w:r>
    </w:p>
    <w:p w14:paraId="5E30CD5F" w14:textId="7426A253" w:rsidR="00481DCE" w:rsidRPr="00312F64" w:rsidRDefault="0010559C" w:rsidP="00270776">
      <w:pPr>
        <w:rPr>
          <w:rStyle w:val="Pogrubienie"/>
          <w:color w:val="auto"/>
        </w:rPr>
      </w:pPr>
      <w:r>
        <w:rPr>
          <w:rStyle w:val="Pogrubienie"/>
          <w:lang w:val="en"/>
        </w:rPr>
        <w:t>[Warsaw, 12 August 2024]</w:t>
      </w:r>
      <w:r>
        <w:rPr>
          <w:b/>
          <w:bCs/>
          <w:lang w:val="en"/>
        </w:rPr>
        <w:t xml:space="preserve"> </w:t>
      </w:r>
      <w:r>
        <w:rPr>
          <w:color w:val="000000" w:themeColor="text1"/>
          <w:lang w:val="en"/>
        </w:rPr>
        <w:t>Does a consumer at a car wash know exactly what they are paying for and how much?</w:t>
      </w:r>
      <w:r w:rsidR="00296717">
        <w:rPr>
          <w:color w:val="000000" w:themeColor="text1"/>
          <w:lang w:val="en"/>
        </w:rPr>
        <w:t xml:space="preserve"> </w:t>
      </w:r>
      <w:r>
        <w:rPr>
          <w:color w:val="000000" w:themeColor="text1"/>
          <w:lang w:val="en"/>
        </w:rPr>
        <w:t xml:space="preserve">Do drivers have the opportunity to familiarize themselves with the price when entering a parking lot? In 2023, we inspected </w:t>
      </w:r>
      <w:r>
        <w:rPr>
          <w:rStyle w:val="Pogrubienie"/>
          <w:color w:val="auto"/>
          <w:lang w:val="en"/>
        </w:rPr>
        <w:t>84 parking lots and 125 car washes</w:t>
      </w:r>
      <w:r>
        <w:rPr>
          <w:b/>
          <w:bCs/>
          <w:color w:val="000000" w:themeColor="text1"/>
          <w:lang w:val="en"/>
        </w:rPr>
        <w:t xml:space="preserve"> </w:t>
      </w:r>
      <w:r>
        <w:rPr>
          <w:color w:val="000000" w:themeColor="text1"/>
          <w:lang w:val="en"/>
        </w:rPr>
        <w:t xml:space="preserve">across Poland. We verified </w:t>
      </w:r>
      <w:r>
        <w:rPr>
          <w:lang w:val="en"/>
        </w:rPr>
        <w:t xml:space="preserve">whether the businesses were properly fulfilling </w:t>
      </w:r>
      <w:r>
        <w:rPr>
          <w:color w:val="000000" w:themeColor="text1"/>
          <w:lang w:val="en"/>
        </w:rPr>
        <w:t xml:space="preserve">their obligations to inform customers about prices. </w:t>
      </w:r>
    </w:p>
    <w:p w14:paraId="70FB7967" w14:textId="4582735A" w:rsidR="00270776" w:rsidRPr="00271320" w:rsidRDefault="00270776" w:rsidP="00270776">
      <w:pPr>
        <w:rPr>
          <w:rStyle w:val="xs10"/>
          <w:rFonts w:cs="Calibri"/>
          <w:color w:val="212121"/>
          <w:shd w:val="clear" w:color="auto" w:fill="FFFFFF"/>
        </w:rPr>
      </w:pPr>
      <w:r>
        <w:rPr>
          <w:rStyle w:val="xs10"/>
          <w:rFonts w:cs="Calibri"/>
          <w:color w:val="212121"/>
          <w:shd w:val="clear" w:color="auto" w:fill="FFFFFF"/>
          <w:lang w:val="en"/>
        </w:rPr>
        <w:t xml:space="preserve"> </w:t>
      </w:r>
      <w:r>
        <w:rPr>
          <w:rStyle w:val="xs10"/>
          <w:rFonts w:cs="Calibri"/>
          <w:i/>
          <w:iCs/>
          <w:color w:val="212121"/>
          <w:shd w:val="clear" w:color="auto" w:fill="FFFFFF"/>
          <w:lang w:val="en"/>
        </w:rPr>
        <w:t>“The basic right of the consumer is the right to information.</w:t>
      </w:r>
      <w:r>
        <w:rPr>
          <w:rStyle w:val="xs10"/>
          <w:rFonts w:cs="Calibri"/>
          <w:color w:val="212121"/>
          <w:shd w:val="clear" w:color="auto" w:fill="FFFFFF"/>
          <w:lang w:val="en"/>
        </w:rPr>
        <w:t> </w:t>
      </w:r>
      <w:r>
        <w:rPr>
          <w:rStyle w:val="xs10"/>
          <w:rFonts w:cs="Calibri"/>
          <w:i/>
          <w:iCs/>
          <w:color w:val="212121"/>
          <w:shd w:val="clear" w:color="auto" w:fill="FFFFFF"/>
          <w:lang w:val="en"/>
        </w:rPr>
        <w:t xml:space="preserve">A business cannot </w:t>
      </w:r>
      <w:r>
        <w:rPr>
          <w:rStyle w:val="xs11"/>
          <w:rFonts w:eastAsia="Calibri" w:cs="Calibri"/>
          <w:i/>
          <w:iCs/>
          <w:color w:val="212121"/>
          <w:shd w:val="clear" w:color="auto" w:fill="FFFFFF"/>
          <w:lang w:val="en"/>
        </w:rPr>
        <w:t>prevent access to the price list of services.</w:t>
      </w:r>
      <w:r>
        <w:rPr>
          <w:rStyle w:val="xs10"/>
          <w:rFonts w:cs="Calibri"/>
          <w:color w:val="212121"/>
          <w:shd w:val="clear" w:color="auto" w:fill="FFFFFF"/>
          <w:lang w:val="en"/>
        </w:rPr>
        <w:t> </w:t>
      </w:r>
      <w:r>
        <w:rPr>
          <w:rStyle w:val="xs10"/>
          <w:rFonts w:cs="Calibri"/>
          <w:i/>
          <w:iCs/>
          <w:color w:val="212121"/>
          <w:shd w:val="clear" w:color="auto" w:fill="FFFFFF"/>
          <w:lang w:val="en"/>
        </w:rPr>
        <w:t>It must be visible, clear, unambiguous, and make it possible to compare prices.</w:t>
      </w:r>
      <w:r>
        <w:rPr>
          <w:rStyle w:val="xs10"/>
          <w:rFonts w:cs="Calibri"/>
          <w:color w:val="212121"/>
          <w:shd w:val="clear" w:color="auto" w:fill="FFFFFF"/>
          <w:lang w:val="en"/>
        </w:rPr>
        <w:t> </w:t>
      </w:r>
      <w:r>
        <w:rPr>
          <w:rStyle w:val="xs11"/>
          <w:rFonts w:eastAsia="Calibri" w:cs="Calibri"/>
          <w:i/>
          <w:iCs/>
          <w:color w:val="212121"/>
          <w:shd w:val="clear" w:color="auto" w:fill="FFFFFF"/>
          <w:lang w:val="en"/>
        </w:rPr>
        <w:t xml:space="preserve">The consumer should be able to determine how much they will actually </w:t>
      </w:r>
      <w:r>
        <w:rPr>
          <w:rStyle w:val="xs10"/>
          <w:i/>
          <w:iCs/>
          <w:lang w:val="en"/>
        </w:rPr>
        <w:t>pay</w:t>
      </w:r>
      <w:r>
        <w:rPr>
          <w:rStyle w:val="xs11"/>
          <w:rFonts w:eastAsia="Calibri" w:cs="Calibri"/>
          <w:i/>
          <w:iCs/>
          <w:color w:val="212121"/>
          <w:shd w:val="clear" w:color="auto" w:fill="FFFFFF"/>
          <w:lang w:val="en"/>
        </w:rPr>
        <w:t xml:space="preserve"> for parking their car or getting it washed, as well as choose the most favorable offer for themselves,” </w:t>
      </w:r>
      <w:r>
        <w:rPr>
          <w:rStyle w:val="xs10"/>
          <w:rFonts w:cs="Calibri"/>
          <w:color w:val="212121"/>
          <w:shd w:val="clear" w:color="auto" w:fill="FFFFFF"/>
          <w:lang w:val="en"/>
        </w:rPr>
        <w:t>says Tomasz Chróstny, President of UOKiK.</w:t>
      </w:r>
    </w:p>
    <w:p w14:paraId="6692E8B1" w14:textId="28AF87DA" w:rsidR="000B4D8A" w:rsidRPr="00271320" w:rsidRDefault="00F20F8A" w:rsidP="00270776">
      <w:pPr>
        <w:rPr>
          <w:rStyle w:val="xs10"/>
          <w:rFonts w:cs="Calibri"/>
          <w:bCs/>
          <w:color w:val="212121"/>
          <w:shd w:val="clear" w:color="auto" w:fill="FFFFFF"/>
        </w:rPr>
      </w:pPr>
      <w:r>
        <w:rPr>
          <w:rStyle w:val="xs10"/>
          <w:rFonts w:cs="Calibri"/>
          <w:color w:val="212121"/>
          <w:shd w:val="clear" w:color="auto" w:fill="FFFFFF"/>
          <w:lang w:val="en"/>
        </w:rPr>
        <w:t xml:space="preserve">According to data collected by the Trade Inspection Authority, </w:t>
      </w:r>
      <w:r>
        <w:rPr>
          <w:rStyle w:val="xs10"/>
          <w:rFonts w:cs="Calibri"/>
          <w:b/>
          <w:bCs/>
          <w:color w:val="212121"/>
          <w:shd w:val="clear" w:color="auto" w:fill="FFFFFF"/>
          <w:lang w:val="en"/>
        </w:rPr>
        <w:t xml:space="preserve">nearly 23% of the inspected businesses do not properly inform consumers about the prices </w:t>
      </w:r>
      <w:r>
        <w:rPr>
          <w:rStyle w:val="xs10"/>
          <w:rFonts w:cs="Calibri"/>
          <w:color w:val="212121"/>
          <w:shd w:val="clear" w:color="auto" w:fill="FFFFFF"/>
          <w:lang w:val="en"/>
        </w:rPr>
        <w:t>of their services</w:t>
      </w:r>
      <w:r>
        <w:rPr>
          <w:rStyle w:val="xs10"/>
          <w:rFonts w:cs="Calibri"/>
          <w:b/>
          <w:bCs/>
          <w:color w:val="212121"/>
          <w:shd w:val="clear" w:color="auto" w:fill="FFFFFF"/>
          <w:lang w:val="en"/>
        </w:rPr>
        <w:t>.</w:t>
      </w:r>
    </w:p>
    <w:p w14:paraId="387D49BE" w14:textId="0F7570BB" w:rsidR="0076524B" w:rsidRPr="00312F64" w:rsidRDefault="00C958F4" w:rsidP="00A63200">
      <w:pPr>
        <w:spacing w:before="240" w:after="120"/>
        <w:rPr>
          <w:rFonts w:cs="Tahoma"/>
          <w:bCs/>
        </w:rPr>
      </w:pPr>
      <w:r>
        <w:rPr>
          <w:rFonts w:cstheme="minorHAnsi"/>
          <w:b/>
          <w:bCs/>
          <w:color w:val="000000" w:themeColor="text1"/>
          <w:lang w:val="en"/>
        </w:rPr>
        <w:t xml:space="preserve">No price list, “from PLN 19 to PLN 59” </w:t>
      </w:r>
    </w:p>
    <w:p w14:paraId="3201EA09" w14:textId="4DCF13B9" w:rsidR="00B37621" w:rsidRPr="00312F64" w:rsidRDefault="00F7733C" w:rsidP="00A63200">
      <w:pPr>
        <w:spacing w:before="240"/>
        <w:rPr>
          <w:rFonts w:cstheme="minorHAnsi"/>
          <w:color w:val="000000" w:themeColor="text1"/>
        </w:rPr>
      </w:pPr>
      <w:r>
        <w:rPr>
          <w:color w:val="000000" w:themeColor="text1"/>
          <w:lang w:val="en"/>
        </w:rPr>
        <w:t xml:space="preserve">We identified </w:t>
      </w:r>
      <w:r>
        <w:rPr>
          <w:b/>
          <w:bCs/>
          <w:color w:val="000000" w:themeColor="text1"/>
          <w:lang w:val="en"/>
        </w:rPr>
        <w:t xml:space="preserve">pricing display irregularities at 26 parking lots and 22 car washes – a total of 48 businesses. </w:t>
      </w:r>
      <w:r>
        <w:rPr>
          <w:color w:val="000000" w:themeColor="text1"/>
          <w:lang w:val="en"/>
        </w:rPr>
        <w:t xml:space="preserve">The main problem at parking lots is displaying the prices of services in a way that makes them </w:t>
      </w:r>
      <w:r>
        <w:rPr>
          <w:b/>
          <w:bCs/>
          <w:color w:val="000000" w:themeColor="text1"/>
          <w:lang w:val="en"/>
        </w:rPr>
        <w:t xml:space="preserve">unreadable for </w:t>
      </w:r>
      <w:r>
        <w:rPr>
          <w:color w:val="000000" w:themeColor="text1"/>
          <w:lang w:val="en"/>
        </w:rPr>
        <w:t>approaching</w:t>
      </w:r>
      <w:r>
        <w:rPr>
          <w:b/>
          <w:bCs/>
          <w:color w:val="000000" w:themeColor="text1"/>
          <w:lang w:val="en"/>
        </w:rPr>
        <w:t xml:space="preserve"> drivers</w:t>
      </w:r>
      <w:r>
        <w:rPr>
          <w:color w:val="000000" w:themeColor="text1"/>
          <w:lang w:val="en"/>
        </w:rPr>
        <w:t xml:space="preserve">. Both at car washes and at parking lots, we found that </w:t>
      </w:r>
      <w:r>
        <w:rPr>
          <w:b/>
          <w:bCs/>
          <w:color w:val="000000" w:themeColor="text1"/>
          <w:lang w:val="en"/>
        </w:rPr>
        <w:t>there were no price lists or not all prices of services were included.</w:t>
      </w:r>
      <w:r>
        <w:rPr>
          <w:lang w:val="en"/>
        </w:rPr>
        <w:t xml:space="preserve"> There are also cases where businesses </w:t>
      </w:r>
      <w:r>
        <w:rPr>
          <w:color w:val="000000" w:themeColor="text1"/>
          <w:lang w:val="en"/>
        </w:rPr>
        <w:t xml:space="preserve">present their prices </w:t>
      </w:r>
      <w:r>
        <w:rPr>
          <w:b/>
          <w:bCs/>
          <w:color w:val="000000" w:themeColor="text1"/>
          <w:lang w:val="en"/>
        </w:rPr>
        <w:t>in a way that raises doubts, such as using “from…” or “from… to…”.</w:t>
      </w:r>
      <w:r>
        <w:rPr>
          <w:color w:val="000000" w:themeColor="text1"/>
          <w:lang w:val="en"/>
        </w:rPr>
        <w:t xml:space="preserve"> However, the price must be clear to the consumer – </w:t>
      </w:r>
      <w:r>
        <w:rPr>
          <w:lang w:val="en"/>
        </w:rPr>
        <w:lastRenderedPageBreak/>
        <w:t xml:space="preserve">they have the right to know how much the services cost in order to make an informed decision about which ones they wish to use. </w:t>
      </w:r>
    </w:p>
    <w:p w14:paraId="3C8580C7" w14:textId="33BB164D" w:rsidR="005978F6" w:rsidRPr="00312F64" w:rsidRDefault="0010687D" w:rsidP="00A63200">
      <w:pPr>
        <w:spacing w:before="240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  <w:lang w:val="en"/>
        </w:rPr>
        <w:t xml:space="preserve">Businesses that fail to properly inform consumers about the prices of their services face </w:t>
      </w:r>
      <w:r>
        <w:rPr>
          <w:rFonts w:cstheme="minorHAnsi"/>
          <w:b/>
          <w:bCs/>
          <w:color w:val="000000" w:themeColor="text1"/>
          <w:lang w:val="en"/>
        </w:rPr>
        <w:t xml:space="preserve">fines of up to PLN 20,000. </w:t>
      </w:r>
      <w:r>
        <w:rPr>
          <w:rFonts w:cstheme="minorHAnsi"/>
          <w:color w:val="000000" w:themeColor="text1"/>
          <w:lang w:val="en"/>
        </w:rPr>
        <w:t xml:space="preserve">As a result of the inspections, more than half of the businesses where irregularities were found made voluntary corrective efforts. </w:t>
      </w:r>
      <w:r>
        <w:rPr>
          <w:rFonts w:cstheme="minorHAnsi"/>
          <w:b/>
          <w:bCs/>
          <w:color w:val="000000" w:themeColor="text1"/>
          <w:lang w:val="en"/>
        </w:rPr>
        <w:t>We imposed financial penalties totaling around PLN 40,000 on 32 businesses.</w:t>
      </w:r>
      <w:r>
        <w:rPr>
          <w:rFonts w:cstheme="minorHAnsi"/>
          <w:color w:val="000000" w:themeColor="text1"/>
          <w:lang w:val="en"/>
        </w:rPr>
        <w:t xml:space="preserve"> In 6 cases, we refrained from imposing fines due to the minor nature of the violations and the fact that the businesses ceased the questionable practices. </w:t>
      </w:r>
    </w:p>
    <w:p w14:paraId="16B84DD2" w14:textId="77777777" w:rsidR="00245004" w:rsidRPr="00312F64" w:rsidRDefault="00245004" w:rsidP="00245004">
      <w:pPr>
        <w:spacing w:before="240"/>
        <w:rPr>
          <w:rFonts w:cstheme="minorHAnsi"/>
          <w:color w:val="000000" w:themeColor="text1"/>
          <w:shd w:val="clear" w:color="auto" w:fill="FFFFFF"/>
        </w:rPr>
      </w:pPr>
      <w:r>
        <w:rPr>
          <w:rFonts w:cs="Tahoma"/>
          <w:b/>
          <w:bCs/>
          <w:lang w:val="en"/>
        </w:rPr>
        <w:t xml:space="preserve">UOKiK for drivers </w:t>
      </w:r>
    </w:p>
    <w:p w14:paraId="7501B856" w14:textId="1C3488E2" w:rsidR="00244F3B" w:rsidRPr="00312F64" w:rsidRDefault="00245004" w:rsidP="00244F3B">
      <w:pPr>
        <w:pStyle w:val="Tekstkomentarza"/>
        <w:rPr>
          <w:sz w:val="22"/>
          <w:szCs w:val="22"/>
        </w:rPr>
      </w:pPr>
      <w:bookmarkStart w:id="0" w:name="_Hlk170423073"/>
      <w:r>
        <w:rPr>
          <w:rFonts w:cs="Tahoma"/>
          <w:sz w:val="22"/>
          <w:szCs w:val="22"/>
          <w:lang w:val="en"/>
        </w:rPr>
        <w:t xml:space="preserve">The Trade Inspection Authority’s inspections at car washes and parking lots are not the only actions taken by UOKiK aimed at protecting drivers – for years, it has been monitoring the quality of fuels, and the results are regularly published at </w:t>
      </w:r>
      <w:hyperlink r:id="rId9" w:history="1">
        <w:r>
          <w:rPr>
            <w:rStyle w:val="Hipercze"/>
            <w:rFonts w:cs="Tahoma"/>
            <w:sz w:val="22"/>
            <w:szCs w:val="22"/>
            <w:lang w:val="en"/>
          </w:rPr>
          <w:t>uokik.gov.pl</w:t>
        </w:r>
      </w:hyperlink>
      <w:r>
        <w:rPr>
          <w:rFonts w:cs="Tahoma"/>
          <w:sz w:val="22"/>
          <w:szCs w:val="22"/>
          <w:lang w:val="en"/>
        </w:rPr>
        <w:t xml:space="preserve">. </w:t>
      </w:r>
    </w:p>
    <w:p w14:paraId="38356F75" w14:textId="77777777" w:rsidR="00244F3B" w:rsidRPr="00312F64" w:rsidRDefault="00244F3B" w:rsidP="00244F3B">
      <w:pPr>
        <w:pStyle w:val="Tekstkomentarza"/>
        <w:rPr>
          <w:sz w:val="22"/>
          <w:szCs w:val="22"/>
        </w:rPr>
      </w:pPr>
      <w:r>
        <w:rPr>
          <w:sz w:val="22"/>
          <w:szCs w:val="22"/>
          <w:lang w:val="en"/>
        </w:rPr>
        <w:t>The President of UOKiK also challenges unfair practices by parking lot operators, such as limiting the methods for filing complaints or imposing additional fees for unpaid parking fees – these issues result in several proceedings each year.</w:t>
      </w:r>
    </w:p>
    <w:bookmarkEnd w:id="0"/>
    <w:p w14:paraId="5026DD27" w14:textId="3C86857E" w:rsidR="00A66BB4" w:rsidRPr="00312F64" w:rsidRDefault="004F1A7B" w:rsidP="00A63200">
      <w:pPr>
        <w:spacing w:before="240"/>
        <w:rPr>
          <w:rFonts w:cstheme="minorHAnsi"/>
          <w:b/>
        </w:rPr>
      </w:pPr>
      <w:r>
        <w:rPr>
          <w:rFonts w:cstheme="minorHAnsi"/>
          <w:b/>
          <w:bCs/>
          <w:lang w:val="en"/>
        </w:rPr>
        <w:t>Consumer, know your rights</w:t>
      </w:r>
    </w:p>
    <w:p w14:paraId="12BF0DE6" w14:textId="055B4E8A" w:rsidR="00A66BB4" w:rsidRPr="00312F64" w:rsidRDefault="00A66BB4" w:rsidP="00245004">
      <w:pPr>
        <w:pStyle w:val="Akapitzlist"/>
        <w:numPr>
          <w:ilvl w:val="0"/>
          <w:numId w:val="21"/>
        </w:numPr>
        <w:spacing w:before="240"/>
        <w:rPr>
          <w:rFonts w:cs="Tahoma"/>
        </w:rPr>
      </w:pPr>
      <w:r>
        <w:rPr>
          <w:rFonts w:cs="Tahoma"/>
          <w:lang w:val="en"/>
        </w:rPr>
        <w:t xml:space="preserve">When entering a parking lot, you should know how much you – the price should be visible, displayed in a clear and unambiguous way. </w:t>
      </w:r>
    </w:p>
    <w:p w14:paraId="49FF93E5" w14:textId="56D51EB5" w:rsidR="00B37621" w:rsidRPr="00312F64" w:rsidRDefault="0058360B" w:rsidP="00245004">
      <w:pPr>
        <w:pStyle w:val="Akapitzlist"/>
        <w:numPr>
          <w:ilvl w:val="0"/>
          <w:numId w:val="21"/>
        </w:numPr>
        <w:spacing w:before="240" w:after="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  <w:lang w:val="en"/>
        </w:rPr>
        <w:t>You have the right to know exactly how much you pay for parking your car or getting it washed – check the price per minute or hour.</w:t>
      </w:r>
    </w:p>
    <w:p w14:paraId="7DD933C3" w14:textId="396F532A" w:rsidR="0031027F" w:rsidRPr="00312F64" w:rsidRDefault="00E25A7D" w:rsidP="00245004">
      <w:pPr>
        <w:pStyle w:val="Akapitzlist"/>
        <w:numPr>
          <w:ilvl w:val="0"/>
          <w:numId w:val="21"/>
        </w:numPr>
        <w:spacing w:before="240" w:after="0"/>
      </w:pPr>
      <w:r>
        <w:rPr>
          <w:lang w:val="en"/>
        </w:rPr>
        <w:t xml:space="preserve">If a business advertises a special offer, you have the right to know the lowest price from the 30 days before the discount. </w:t>
      </w:r>
    </w:p>
    <w:p w14:paraId="284844A5" w14:textId="3586D110" w:rsidR="00AD6CC7" w:rsidRPr="00312F64" w:rsidRDefault="00F20F8A" w:rsidP="00A63200">
      <w:pPr>
        <w:pStyle w:val="Akapitzlist"/>
        <w:numPr>
          <w:ilvl w:val="0"/>
          <w:numId w:val="21"/>
        </w:numPr>
        <w:spacing w:before="240" w:after="0"/>
      </w:pPr>
      <w:r>
        <w:rPr>
          <w:lang w:val="en"/>
        </w:rPr>
        <w:t>Did you not find a service price list? Report it to the Trade Inspection Authority in your region.</w:t>
      </w:r>
    </w:p>
    <w:p w14:paraId="344D50E4" w14:textId="77777777" w:rsidR="0010687D" w:rsidRPr="0010687D" w:rsidRDefault="00631C3E" w:rsidP="0010687D">
      <w:pPr>
        <w:rPr>
          <w:rFonts w:cs="Tahoma"/>
          <w:sz w:val="18"/>
          <w:szCs w:val="18"/>
        </w:rPr>
      </w:pPr>
      <w:r>
        <w:rPr>
          <w:rFonts w:cs="Tahoma"/>
          <w:sz w:val="18"/>
          <w:lang w:val="en"/>
        </w:rPr>
        <w:br/>
      </w:r>
      <w:r>
        <w:rPr>
          <w:rFonts w:cs="Tahoma"/>
          <w:b/>
          <w:bCs/>
          <w:sz w:val="18"/>
          <w:lang w:val="en"/>
        </w:rPr>
        <w:t>Consumer Support:</w:t>
      </w:r>
    </w:p>
    <w:p w14:paraId="1524FF3E" w14:textId="77777777" w:rsidR="0010687D" w:rsidRPr="0010687D" w:rsidRDefault="0010687D" w:rsidP="0010687D">
      <w:pPr>
        <w:spacing w:after="0" w:line="240" w:lineRule="auto"/>
        <w:jc w:val="left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  <w:lang w:val="en"/>
        </w:rPr>
        <w:t xml:space="preserve">Consumer helpline: </w:t>
      </w:r>
      <w:bookmarkStart w:id="1" w:name="_Hlk120527957"/>
      <w:r>
        <w:rPr>
          <w:rFonts w:cs="Tahoma"/>
          <w:sz w:val="18"/>
          <w:szCs w:val="18"/>
          <w:lang w:val="en"/>
        </w:rPr>
        <w:t xml:space="preserve">801 440 220 or 222 66 76 76 </w:t>
      </w:r>
      <w:bookmarkEnd w:id="1"/>
      <w:r>
        <w:rPr>
          <w:rFonts w:cs="Tahoma"/>
          <w:color w:val="3C4147"/>
          <w:sz w:val="18"/>
          <w:szCs w:val="18"/>
          <w:lang w:val="en"/>
        </w:rPr>
        <w:br/>
      </w:r>
      <w:r>
        <w:rPr>
          <w:rFonts w:cs="Tahoma"/>
          <w:sz w:val="18"/>
          <w:lang w:val="en"/>
        </w:rPr>
        <w:t xml:space="preserve">contact form: </w:t>
      </w:r>
      <w:hyperlink r:id="rId10" w:tgtFrame="_blank" w:history="1">
        <w:r>
          <w:rPr>
            <w:rFonts w:cs="Tahoma"/>
            <w:color w:val="133C8A"/>
            <w:sz w:val="18"/>
            <w:szCs w:val="18"/>
            <w:u w:val="single"/>
            <w:lang w:val="en"/>
          </w:rPr>
          <w:t>poradydlakonsumentow.pl</w:t>
        </w:r>
      </w:hyperlink>
      <w:r>
        <w:rPr>
          <w:rFonts w:cs="Tahoma"/>
          <w:color w:val="3C4147"/>
          <w:sz w:val="18"/>
          <w:szCs w:val="18"/>
          <w:lang w:val="en"/>
        </w:rPr>
        <w:br/>
      </w:r>
      <w:hyperlink r:id="rId11" w:history="1">
        <w:r>
          <w:rPr>
            <w:rFonts w:cs="Tahoma"/>
            <w:color w:val="133C8A"/>
            <w:sz w:val="18"/>
            <w:szCs w:val="18"/>
            <w:u w:val="single"/>
            <w:lang w:val="en"/>
          </w:rPr>
          <w:t>Consumer Ombudsmen</w:t>
        </w:r>
      </w:hyperlink>
      <w:r>
        <w:rPr>
          <w:rFonts w:cs="Tahoma"/>
          <w:color w:val="3C4147"/>
          <w:sz w:val="18"/>
          <w:szCs w:val="18"/>
          <w:lang w:val="en"/>
        </w:rPr>
        <w:t xml:space="preserve"> – </w:t>
      </w:r>
      <w:r>
        <w:rPr>
          <w:rFonts w:cs="Tahoma"/>
          <w:sz w:val="18"/>
          <w:szCs w:val="18"/>
          <w:lang w:val="en"/>
        </w:rPr>
        <w:t>in your town or district</w:t>
      </w:r>
    </w:p>
    <w:p w14:paraId="54B861B3" w14:textId="3E4A41E1" w:rsidR="00444692" w:rsidRPr="00B82894" w:rsidRDefault="00000000" w:rsidP="00B82894">
      <w:pPr>
        <w:spacing w:after="0" w:line="240" w:lineRule="auto"/>
        <w:jc w:val="left"/>
        <w:rPr>
          <w:rFonts w:cs="Tahoma"/>
          <w:sz w:val="18"/>
          <w:szCs w:val="18"/>
        </w:rPr>
      </w:pPr>
      <w:hyperlink r:id="rId12" w:history="1">
        <w:r w:rsidR="006B7675">
          <w:rPr>
            <w:rFonts w:cs="Tahoma"/>
            <w:color w:val="133C8A"/>
            <w:sz w:val="18"/>
            <w:szCs w:val="18"/>
            <w:u w:val="single"/>
            <w:lang w:val="en"/>
          </w:rPr>
          <w:t>Trade Inspection Authority</w:t>
        </w:r>
      </w:hyperlink>
      <w:r w:rsidR="006B7675">
        <w:rPr>
          <w:rFonts w:cs="Tahoma"/>
          <w:sz w:val="18"/>
          <w:szCs w:val="18"/>
          <w:lang w:val="en"/>
        </w:rPr>
        <w:t xml:space="preserve"> – in your province</w:t>
      </w:r>
    </w:p>
    <w:sectPr w:rsidR="00444692" w:rsidRPr="00B82894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9D1F6" w14:textId="77777777" w:rsidR="009A0CF8" w:rsidRDefault="009A0CF8" w:rsidP="00D53986">
      <w:r>
        <w:separator/>
      </w:r>
    </w:p>
  </w:endnote>
  <w:endnote w:type="continuationSeparator" w:id="0">
    <w:p w14:paraId="4A2D00D4" w14:textId="77777777" w:rsidR="009A0CF8" w:rsidRDefault="009A0CF8" w:rsidP="00D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8F846" w14:textId="56917DFB" w:rsidR="0036543D" w:rsidRPr="000218EB" w:rsidRDefault="0036543D" w:rsidP="000218EB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eastAsia="Calibri" w:hAnsiTheme="minorHAnsi" w:cstheme="minorHAnsi"/>
        <w:color w:val="595959" w:themeColor="text1" w:themeTint="A6"/>
        <w:sz w:val="16"/>
        <w:szCs w:val="16"/>
      </w:rPr>
    </w:pPr>
    <w:r>
      <w:rPr>
        <w:rFonts w:asciiTheme="minorHAnsi" w:eastAsia="Calibri" w:hAnsiTheme="minorHAnsi" w:cstheme="minorHAnsi"/>
        <w:noProof/>
        <w:color w:val="595959" w:themeColor="text1" w:themeTint="A6"/>
        <w:sz w:val="20"/>
        <w:szCs w:val="20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17069" wp14:editId="22D26C6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6FF94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" strokecolor="#595959" strokeweight=".5pt">
              <v:stroke joinstyle="miter"/>
              <w10:wrap anchorx="margin"/>
            </v:line>
          </w:pict>
        </mc:Fallback>
      </mc:AlternateContent>
    </w:r>
    <w:r>
      <w:rPr>
        <w:rFonts w:asciiTheme="minorHAnsi" w:eastAsia="Calibri" w:hAnsiTheme="minorHAnsi" w:cstheme="minorHAnsi"/>
        <w:color w:val="595959" w:themeColor="text1" w:themeTint="A6"/>
        <w:sz w:val="16"/>
        <w:szCs w:val="16"/>
        <w:lang w:val="en"/>
      </w:rPr>
      <w:t>WWW.UOKiK.GOV.PL LANDLINE PHONE +48 22 55 60 246 MOBILE 695 902 088</w:t>
    </w:r>
  </w:p>
  <w:p w14:paraId="2422B9C0" w14:textId="7EC1CD82" w:rsidR="0036543D" w:rsidRPr="000218EB" w:rsidRDefault="0036543D" w:rsidP="000218EB">
    <w:pPr>
      <w:spacing w:after="120" w:line="240" w:lineRule="auto"/>
      <w:jc w:val="left"/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</w:rPr>
    </w:pPr>
    <w:r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val="en"/>
      </w:rPr>
      <w:t xml:space="preserve">UOKiK Communication Department Pl. Powstańców Warszawy 1, 00-950 Warsaw </w:t>
    </w:r>
    <w:r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val="en"/>
      </w:rPr>
      <w:br/>
      <w:t xml:space="preserve">E-mail: </w:t>
    </w:r>
    <w:hyperlink r:id="rId1" w:history="1">
      <w:r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val="en"/>
        </w:rPr>
        <w:t>biuroprasowe@uokik.gov.pl</w:t>
      </w:r>
    </w:hyperlink>
    <w:r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val="en"/>
      </w:rPr>
      <w:t xml:space="preserve"> Twitter: </w:t>
    </w:r>
    <w:hyperlink r:id="rId2" w:history="1">
      <w:r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val="en"/>
        </w:rPr>
        <w:t>@UOKiKgovPL</w:t>
      </w:r>
    </w:hyperlink>
    <w:r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val="en"/>
      </w:rPr>
      <w:br/>
      <w:t>You can also follow us on Instagram: </w:t>
    </w:r>
    <w:hyperlink r:id="rId3" w:tgtFrame="_blank" w:history="1">
      <w:r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lang w:val="en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744F9" w14:textId="77777777" w:rsidR="009A0CF8" w:rsidRDefault="009A0CF8" w:rsidP="00D53986">
      <w:r>
        <w:separator/>
      </w:r>
    </w:p>
  </w:footnote>
  <w:footnote w:type="continuationSeparator" w:id="0">
    <w:p w14:paraId="41D08D84" w14:textId="77777777" w:rsidR="009A0CF8" w:rsidRDefault="009A0CF8" w:rsidP="00D5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7DA1" w14:textId="77777777" w:rsidR="0036543D" w:rsidRDefault="0036543D" w:rsidP="00D53986">
    <w:pPr>
      <w:pStyle w:val="Nagwek"/>
    </w:pPr>
    <w:r>
      <w:rPr>
        <w:noProof/>
        <w:lang w:val="en"/>
      </w:rPr>
      <w:drawing>
        <wp:inline distT="0" distB="0" distL="0" distR="0" wp14:anchorId="5B6B5AB6" wp14:editId="4083E24A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6147"/>
    <w:multiLevelType w:val="multilevel"/>
    <w:tmpl w:val="432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F7E9F"/>
    <w:multiLevelType w:val="hybridMultilevel"/>
    <w:tmpl w:val="FE220FEE"/>
    <w:lvl w:ilvl="0" w:tplc="DEDC3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FAC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A7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46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61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05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67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F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40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21C"/>
    <w:multiLevelType w:val="hybridMultilevel"/>
    <w:tmpl w:val="96F82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31BA"/>
    <w:multiLevelType w:val="hybridMultilevel"/>
    <w:tmpl w:val="CEB8F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47CD4"/>
    <w:multiLevelType w:val="hybridMultilevel"/>
    <w:tmpl w:val="3516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4A5"/>
    <w:multiLevelType w:val="hybridMultilevel"/>
    <w:tmpl w:val="1B584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485C"/>
    <w:multiLevelType w:val="hybridMultilevel"/>
    <w:tmpl w:val="6A82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1203F"/>
    <w:multiLevelType w:val="hybridMultilevel"/>
    <w:tmpl w:val="50183422"/>
    <w:lvl w:ilvl="0" w:tplc="5CE0794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635666D2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DD9A0BC4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99607482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6F04FD2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91E6B24C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B1E64AB8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DACC667C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C1C84B6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0FB2D9F"/>
    <w:multiLevelType w:val="hybridMultilevel"/>
    <w:tmpl w:val="C3EE3224"/>
    <w:lvl w:ilvl="0" w:tplc="0DA60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48F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86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C0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E1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0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5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4B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0C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4E87"/>
    <w:multiLevelType w:val="hybridMultilevel"/>
    <w:tmpl w:val="B282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B4DD8"/>
    <w:multiLevelType w:val="multilevel"/>
    <w:tmpl w:val="567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E6039"/>
    <w:multiLevelType w:val="hybridMultilevel"/>
    <w:tmpl w:val="FBA475C2"/>
    <w:lvl w:ilvl="0" w:tplc="17662056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C7632"/>
    <w:multiLevelType w:val="hybridMultilevel"/>
    <w:tmpl w:val="772A0BB6"/>
    <w:lvl w:ilvl="0" w:tplc="581A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1C4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03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69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81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25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4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42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00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A3018"/>
    <w:multiLevelType w:val="hybridMultilevel"/>
    <w:tmpl w:val="2CDE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B2374"/>
    <w:multiLevelType w:val="hybridMultilevel"/>
    <w:tmpl w:val="A830C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6160291">
    <w:abstractNumId w:val="11"/>
  </w:num>
  <w:num w:numId="2" w16cid:durableId="549075256">
    <w:abstractNumId w:val="12"/>
  </w:num>
  <w:num w:numId="3" w16cid:durableId="1535115594">
    <w:abstractNumId w:val="4"/>
  </w:num>
  <w:num w:numId="4" w16cid:durableId="58292047">
    <w:abstractNumId w:val="18"/>
  </w:num>
  <w:num w:numId="5" w16cid:durableId="483161561">
    <w:abstractNumId w:val="7"/>
  </w:num>
  <w:num w:numId="6" w16cid:durableId="242565054">
    <w:abstractNumId w:val="13"/>
  </w:num>
  <w:num w:numId="7" w16cid:durableId="1734812544">
    <w:abstractNumId w:val="14"/>
  </w:num>
  <w:num w:numId="8" w16cid:durableId="315692405">
    <w:abstractNumId w:val="20"/>
  </w:num>
  <w:num w:numId="9" w16cid:durableId="1437287194">
    <w:abstractNumId w:val="3"/>
  </w:num>
  <w:num w:numId="10" w16cid:durableId="2056271539">
    <w:abstractNumId w:val="6"/>
  </w:num>
  <w:num w:numId="11" w16cid:durableId="1706368121">
    <w:abstractNumId w:val="16"/>
  </w:num>
  <w:num w:numId="12" w16cid:durableId="1863469462">
    <w:abstractNumId w:val="0"/>
  </w:num>
  <w:num w:numId="13" w16cid:durableId="909925035">
    <w:abstractNumId w:val="19"/>
  </w:num>
  <w:num w:numId="14" w16cid:durableId="500857676">
    <w:abstractNumId w:val="5"/>
  </w:num>
  <w:num w:numId="15" w16cid:durableId="1213810721">
    <w:abstractNumId w:val="15"/>
  </w:num>
  <w:num w:numId="16" w16cid:durableId="728848178">
    <w:abstractNumId w:val="17"/>
  </w:num>
  <w:num w:numId="17" w16cid:durableId="1277325314">
    <w:abstractNumId w:val="2"/>
  </w:num>
  <w:num w:numId="18" w16cid:durableId="909273112">
    <w:abstractNumId w:val="10"/>
  </w:num>
  <w:num w:numId="19" w16cid:durableId="1126317256">
    <w:abstractNumId w:val="1"/>
  </w:num>
  <w:num w:numId="20" w16cid:durableId="1363628575">
    <w:abstractNumId w:val="9"/>
  </w:num>
  <w:num w:numId="21" w16cid:durableId="1155874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0F"/>
    <w:rsid w:val="00002C19"/>
    <w:rsid w:val="0000713A"/>
    <w:rsid w:val="000071FA"/>
    <w:rsid w:val="00007E00"/>
    <w:rsid w:val="00011AF2"/>
    <w:rsid w:val="00013883"/>
    <w:rsid w:val="00014980"/>
    <w:rsid w:val="000218EB"/>
    <w:rsid w:val="000234A7"/>
    <w:rsid w:val="00023634"/>
    <w:rsid w:val="0002523D"/>
    <w:rsid w:val="000271E7"/>
    <w:rsid w:val="00032545"/>
    <w:rsid w:val="00033254"/>
    <w:rsid w:val="00042F96"/>
    <w:rsid w:val="00055776"/>
    <w:rsid w:val="0006214F"/>
    <w:rsid w:val="000651E9"/>
    <w:rsid w:val="00073AA7"/>
    <w:rsid w:val="000775CA"/>
    <w:rsid w:val="0008105F"/>
    <w:rsid w:val="00081E44"/>
    <w:rsid w:val="0008580E"/>
    <w:rsid w:val="000910C7"/>
    <w:rsid w:val="000A0615"/>
    <w:rsid w:val="000A160B"/>
    <w:rsid w:val="000A74FA"/>
    <w:rsid w:val="000B06E0"/>
    <w:rsid w:val="000B149D"/>
    <w:rsid w:val="000B1AC5"/>
    <w:rsid w:val="000B4D8A"/>
    <w:rsid w:val="000B64A0"/>
    <w:rsid w:val="000B7247"/>
    <w:rsid w:val="000C0549"/>
    <w:rsid w:val="000C4419"/>
    <w:rsid w:val="000D28B1"/>
    <w:rsid w:val="000E1FB1"/>
    <w:rsid w:val="000F0ADD"/>
    <w:rsid w:val="0010559C"/>
    <w:rsid w:val="0010687D"/>
    <w:rsid w:val="00107844"/>
    <w:rsid w:val="00120FBD"/>
    <w:rsid w:val="0012424D"/>
    <w:rsid w:val="00125BEF"/>
    <w:rsid w:val="0013159A"/>
    <w:rsid w:val="00135455"/>
    <w:rsid w:val="001367BD"/>
    <w:rsid w:val="00143310"/>
    <w:rsid w:val="00144E9C"/>
    <w:rsid w:val="00150074"/>
    <w:rsid w:val="00160CC4"/>
    <w:rsid w:val="00161094"/>
    <w:rsid w:val="001620C0"/>
    <w:rsid w:val="00163DF9"/>
    <w:rsid w:val="001666D6"/>
    <w:rsid w:val="001668C3"/>
    <w:rsid w:val="00166B5D"/>
    <w:rsid w:val="001675EF"/>
    <w:rsid w:val="0017028A"/>
    <w:rsid w:val="00183E1B"/>
    <w:rsid w:val="00190D5A"/>
    <w:rsid w:val="00193977"/>
    <w:rsid w:val="001979B5"/>
    <w:rsid w:val="001A5F7C"/>
    <w:rsid w:val="001A6E5B"/>
    <w:rsid w:val="001A7451"/>
    <w:rsid w:val="001B3C05"/>
    <w:rsid w:val="001C1FAD"/>
    <w:rsid w:val="001C7D03"/>
    <w:rsid w:val="001D18CD"/>
    <w:rsid w:val="001D25E1"/>
    <w:rsid w:val="001E188E"/>
    <w:rsid w:val="001E4F92"/>
    <w:rsid w:val="001F4A73"/>
    <w:rsid w:val="00205580"/>
    <w:rsid w:val="00207452"/>
    <w:rsid w:val="002157BB"/>
    <w:rsid w:val="002262B5"/>
    <w:rsid w:val="0023138D"/>
    <w:rsid w:val="00240013"/>
    <w:rsid w:val="00240593"/>
    <w:rsid w:val="0024118E"/>
    <w:rsid w:val="00241BAC"/>
    <w:rsid w:val="00244D1A"/>
    <w:rsid w:val="00244F3B"/>
    <w:rsid w:val="00245004"/>
    <w:rsid w:val="00247016"/>
    <w:rsid w:val="00260382"/>
    <w:rsid w:val="00266CB4"/>
    <w:rsid w:val="00267DD1"/>
    <w:rsid w:val="00270776"/>
    <w:rsid w:val="00271320"/>
    <w:rsid w:val="002801AA"/>
    <w:rsid w:val="00290734"/>
    <w:rsid w:val="00295B34"/>
    <w:rsid w:val="00296717"/>
    <w:rsid w:val="002A5D69"/>
    <w:rsid w:val="002B1DBF"/>
    <w:rsid w:val="002B2261"/>
    <w:rsid w:val="002B6A89"/>
    <w:rsid w:val="002C0D5D"/>
    <w:rsid w:val="002C692D"/>
    <w:rsid w:val="002C6ABE"/>
    <w:rsid w:val="002D0912"/>
    <w:rsid w:val="002D0D26"/>
    <w:rsid w:val="002E388C"/>
    <w:rsid w:val="002F1BF3"/>
    <w:rsid w:val="002F4D43"/>
    <w:rsid w:val="002F7262"/>
    <w:rsid w:val="00304C52"/>
    <w:rsid w:val="00304C5A"/>
    <w:rsid w:val="003056C6"/>
    <w:rsid w:val="0031027F"/>
    <w:rsid w:val="00311B14"/>
    <w:rsid w:val="00312B88"/>
    <w:rsid w:val="00312F64"/>
    <w:rsid w:val="00322BC1"/>
    <w:rsid w:val="00324306"/>
    <w:rsid w:val="003278D6"/>
    <w:rsid w:val="003303F0"/>
    <w:rsid w:val="0034059B"/>
    <w:rsid w:val="003410F5"/>
    <w:rsid w:val="00341218"/>
    <w:rsid w:val="0035019C"/>
    <w:rsid w:val="00355ADA"/>
    <w:rsid w:val="00360248"/>
    <w:rsid w:val="00360C66"/>
    <w:rsid w:val="0036543D"/>
    <w:rsid w:val="00366A46"/>
    <w:rsid w:val="00366D36"/>
    <w:rsid w:val="00367B7B"/>
    <w:rsid w:val="00370F8B"/>
    <w:rsid w:val="00377A0D"/>
    <w:rsid w:val="003850A3"/>
    <w:rsid w:val="0038677D"/>
    <w:rsid w:val="003C085A"/>
    <w:rsid w:val="003D0523"/>
    <w:rsid w:val="003D3FF4"/>
    <w:rsid w:val="003D7161"/>
    <w:rsid w:val="003E3F9D"/>
    <w:rsid w:val="003E69E5"/>
    <w:rsid w:val="003F5DAF"/>
    <w:rsid w:val="003F6474"/>
    <w:rsid w:val="00404375"/>
    <w:rsid w:val="00404740"/>
    <w:rsid w:val="0040748E"/>
    <w:rsid w:val="00412206"/>
    <w:rsid w:val="00417194"/>
    <w:rsid w:val="00427E08"/>
    <w:rsid w:val="004349BA"/>
    <w:rsid w:val="0043575C"/>
    <w:rsid w:val="004365C7"/>
    <w:rsid w:val="004425B7"/>
    <w:rsid w:val="00442E02"/>
    <w:rsid w:val="00444692"/>
    <w:rsid w:val="00444A85"/>
    <w:rsid w:val="00444E7A"/>
    <w:rsid w:val="00462CFA"/>
    <w:rsid w:val="00474A95"/>
    <w:rsid w:val="00481DCE"/>
    <w:rsid w:val="00482B6E"/>
    <w:rsid w:val="00486DB1"/>
    <w:rsid w:val="00487BC3"/>
    <w:rsid w:val="00493E10"/>
    <w:rsid w:val="004972E8"/>
    <w:rsid w:val="004A07F6"/>
    <w:rsid w:val="004C0673"/>
    <w:rsid w:val="004C0F9E"/>
    <w:rsid w:val="004C1243"/>
    <w:rsid w:val="004C5C26"/>
    <w:rsid w:val="004C5FB9"/>
    <w:rsid w:val="004D45C7"/>
    <w:rsid w:val="004E174A"/>
    <w:rsid w:val="004E6393"/>
    <w:rsid w:val="004E6AD7"/>
    <w:rsid w:val="004E7E47"/>
    <w:rsid w:val="004F1A7B"/>
    <w:rsid w:val="004F7E99"/>
    <w:rsid w:val="005003F9"/>
    <w:rsid w:val="0050112B"/>
    <w:rsid w:val="005024AE"/>
    <w:rsid w:val="0050417B"/>
    <w:rsid w:val="005133CE"/>
    <w:rsid w:val="005136DC"/>
    <w:rsid w:val="00520A6D"/>
    <w:rsid w:val="005218A6"/>
    <w:rsid w:val="00521BA3"/>
    <w:rsid w:val="00523E0D"/>
    <w:rsid w:val="00525588"/>
    <w:rsid w:val="0052710E"/>
    <w:rsid w:val="00530D08"/>
    <w:rsid w:val="005442FC"/>
    <w:rsid w:val="0055631D"/>
    <w:rsid w:val="00566C6C"/>
    <w:rsid w:val="00577931"/>
    <w:rsid w:val="0058360B"/>
    <w:rsid w:val="00593935"/>
    <w:rsid w:val="005973FD"/>
    <w:rsid w:val="005978F6"/>
    <w:rsid w:val="00597C68"/>
    <w:rsid w:val="005A0A34"/>
    <w:rsid w:val="005A382B"/>
    <w:rsid w:val="005A4047"/>
    <w:rsid w:val="005A767F"/>
    <w:rsid w:val="005B409D"/>
    <w:rsid w:val="005B53BF"/>
    <w:rsid w:val="005C0D39"/>
    <w:rsid w:val="005C6232"/>
    <w:rsid w:val="005C7114"/>
    <w:rsid w:val="005D0767"/>
    <w:rsid w:val="005D6F7A"/>
    <w:rsid w:val="005E26E3"/>
    <w:rsid w:val="005E2EA9"/>
    <w:rsid w:val="005E5B88"/>
    <w:rsid w:val="005E78EE"/>
    <w:rsid w:val="005F139F"/>
    <w:rsid w:val="005F1EBD"/>
    <w:rsid w:val="005F4417"/>
    <w:rsid w:val="00604FBC"/>
    <w:rsid w:val="006063D0"/>
    <w:rsid w:val="00613C45"/>
    <w:rsid w:val="00631C3E"/>
    <w:rsid w:val="00633D4E"/>
    <w:rsid w:val="0063526F"/>
    <w:rsid w:val="00637E86"/>
    <w:rsid w:val="006414F8"/>
    <w:rsid w:val="006422DE"/>
    <w:rsid w:val="006439FA"/>
    <w:rsid w:val="006517B8"/>
    <w:rsid w:val="00673CE9"/>
    <w:rsid w:val="0067485D"/>
    <w:rsid w:val="006771F1"/>
    <w:rsid w:val="0068047D"/>
    <w:rsid w:val="00682401"/>
    <w:rsid w:val="006A2065"/>
    <w:rsid w:val="006A3D88"/>
    <w:rsid w:val="006A4A7A"/>
    <w:rsid w:val="006B0848"/>
    <w:rsid w:val="006B733D"/>
    <w:rsid w:val="006B7675"/>
    <w:rsid w:val="006C024C"/>
    <w:rsid w:val="006C34AE"/>
    <w:rsid w:val="006C4464"/>
    <w:rsid w:val="006C67AF"/>
    <w:rsid w:val="006D2BD8"/>
    <w:rsid w:val="006D3DC5"/>
    <w:rsid w:val="006D4063"/>
    <w:rsid w:val="006E6D69"/>
    <w:rsid w:val="006F143B"/>
    <w:rsid w:val="006F3ED5"/>
    <w:rsid w:val="007039EC"/>
    <w:rsid w:val="00713972"/>
    <w:rsid w:val="00714FC2"/>
    <w:rsid w:val="0071572D"/>
    <w:rsid w:val="007157BA"/>
    <w:rsid w:val="007169F9"/>
    <w:rsid w:val="007174A6"/>
    <w:rsid w:val="007224B3"/>
    <w:rsid w:val="00722788"/>
    <w:rsid w:val="00731303"/>
    <w:rsid w:val="0073164B"/>
    <w:rsid w:val="007320D7"/>
    <w:rsid w:val="0073536F"/>
    <w:rsid w:val="007355AE"/>
    <w:rsid w:val="007402E0"/>
    <w:rsid w:val="0074489D"/>
    <w:rsid w:val="00746549"/>
    <w:rsid w:val="007514AD"/>
    <w:rsid w:val="007549C4"/>
    <w:rsid w:val="0075524D"/>
    <w:rsid w:val="007560B0"/>
    <w:rsid w:val="007627D7"/>
    <w:rsid w:val="0076524B"/>
    <w:rsid w:val="00765401"/>
    <w:rsid w:val="00773573"/>
    <w:rsid w:val="00776C4F"/>
    <w:rsid w:val="00782FE5"/>
    <w:rsid w:val="007838E4"/>
    <w:rsid w:val="007846DC"/>
    <w:rsid w:val="007A19D8"/>
    <w:rsid w:val="007A47B6"/>
    <w:rsid w:val="007B4B2E"/>
    <w:rsid w:val="007B74A9"/>
    <w:rsid w:val="007C3CC0"/>
    <w:rsid w:val="007C4B24"/>
    <w:rsid w:val="007C5C93"/>
    <w:rsid w:val="007D1348"/>
    <w:rsid w:val="007E347E"/>
    <w:rsid w:val="007E36E4"/>
    <w:rsid w:val="007F0ACE"/>
    <w:rsid w:val="007F1CF9"/>
    <w:rsid w:val="007F5041"/>
    <w:rsid w:val="00800F0E"/>
    <w:rsid w:val="00804024"/>
    <w:rsid w:val="008041BC"/>
    <w:rsid w:val="0081753E"/>
    <w:rsid w:val="008304C0"/>
    <w:rsid w:val="008469D9"/>
    <w:rsid w:val="0085010E"/>
    <w:rsid w:val="0085454F"/>
    <w:rsid w:val="00855CED"/>
    <w:rsid w:val="00864C0A"/>
    <w:rsid w:val="0087354F"/>
    <w:rsid w:val="00873AA7"/>
    <w:rsid w:val="008757F3"/>
    <w:rsid w:val="00883247"/>
    <w:rsid w:val="00891D45"/>
    <w:rsid w:val="00896985"/>
    <w:rsid w:val="008A200D"/>
    <w:rsid w:val="008B6684"/>
    <w:rsid w:val="008C53D0"/>
    <w:rsid w:val="008D45A6"/>
    <w:rsid w:val="008D525F"/>
    <w:rsid w:val="008D527A"/>
    <w:rsid w:val="008D56DA"/>
    <w:rsid w:val="008D5771"/>
    <w:rsid w:val="008F16FD"/>
    <w:rsid w:val="008F472E"/>
    <w:rsid w:val="00902556"/>
    <w:rsid w:val="0090338C"/>
    <w:rsid w:val="0091048E"/>
    <w:rsid w:val="00924ABC"/>
    <w:rsid w:val="00932894"/>
    <w:rsid w:val="009329D9"/>
    <w:rsid w:val="009372AD"/>
    <w:rsid w:val="00940E8F"/>
    <w:rsid w:val="00942F2C"/>
    <w:rsid w:val="0095309C"/>
    <w:rsid w:val="00960EFC"/>
    <w:rsid w:val="009652F2"/>
    <w:rsid w:val="009719ED"/>
    <w:rsid w:val="00986C37"/>
    <w:rsid w:val="0099379A"/>
    <w:rsid w:val="00997528"/>
    <w:rsid w:val="0099796A"/>
    <w:rsid w:val="009A0CF8"/>
    <w:rsid w:val="009A3978"/>
    <w:rsid w:val="009C1346"/>
    <w:rsid w:val="009D05C8"/>
    <w:rsid w:val="009D7C57"/>
    <w:rsid w:val="009E2ECF"/>
    <w:rsid w:val="009E3C0B"/>
    <w:rsid w:val="009E5477"/>
    <w:rsid w:val="009E558C"/>
    <w:rsid w:val="00A11FFD"/>
    <w:rsid w:val="00A13244"/>
    <w:rsid w:val="00A2016D"/>
    <w:rsid w:val="00A239AA"/>
    <w:rsid w:val="00A26D98"/>
    <w:rsid w:val="00A31418"/>
    <w:rsid w:val="00A318CA"/>
    <w:rsid w:val="00A32993"/>
    <w:rsid w:val="00A33945"/>
    <w:rsid w:val="00A439E8"/>
    <w:rsid w:val="00A446C1"/>
    <w:rsid w:val="00A45753"/>
    <w:rsid w:val="00A517DC"/>
    <w:rsid w:val="00A51862"/>
    <w:rsid w:val="00A53423"/>
    <w:rsid w:val="00A53A30"/>
    <w:rsid w:val="00A62659"/>
    <w:rsid w:val="00A63200"/>
    <w:rsid w:val="00A65F20"/>
    <w:rsid w:val="00A66BB4"/>
    <w:rsid w:val="00A76293"/>
    <w:rsid w:val="00A77DA2"/>
    <w:rsid w:val="00A85D9D"/>
    <w:rsid w:val="00A92C4C"/>
    <w:rsid w:val="00A936F7"/>
    <w:rsid w:val="00AA2295"/>
    <w:rsid w:val="00AA602D"/>
    <w:rsid w:val="00AB0621"/>
    <w:rsid w:val="00AB09D5"/>
    <w:rsid w:val="00AB1C56"/>
    <w:rsid w:val="00AB572D"/>
    <w:rsid w:val="00AD6CC7"/>
    <w:rsid w:val="00AE12F6"/>
    <w:rsid w:val="00AE2923"/>
    <w:rsid w:val="00AE5B3F"/>
    <w:rsid w:val="00AE7F9D"/>
    <w:rsid w:val="00AF1794"/>
    <w:rsid w:val="00AF6565"/>
    <w:rsid w:val="00AF6885"/>
    <w:rsid w:val="00B028F7"/>
    <w:rsid w:val="00B03A47"/>
    <w:rsid w:val="00B075C5"/>
    <w:rsid w:val="00B10310"/>
    <w:rsid w:val="00B201B9"/>
    <w:rsid w:val="00B22863"/>
    <w:rsid w:val="00B22A4A"/>
    <w:rsid w:val="00B33085"/>
    <w:rsid w:val="00B36F8B"/>
    <w:rsid w:val="00B37621"/>
    <w:rsid w:val="00B41502"/>
    <w:rsid w:val="00B427A0"/>
    <w:rsid w:val="00B447BF"/>
    <w:rsid w:val="00B51024"/>
    <w:rsid w:val="00B512B5"/>
    <w:rsid w:val="00B51AEF"/>
    <w:rsid w:val="00B60CD8"/>
    <w:rsid w:val="00B60F9C"/>
    <w:rsid w:val="00B61ADB"/>
    <w:rsid w:val="00B6564A"/>
    <w:rsid w:val="00B6769E"/>
    <w:rsid w:val="00B71F7B"/>
    <w:rsid w:val="00B73F22"/>
    <w:rsid w:val="00B76F9A"/>
    <w:rsid w:val="00B774D3"/>
    <w:rsid w:val="00B810B2"/>
    <w:rsid w:val="00B82894"/>
    <w:rsid w:val="00B85F57"/>
    <w:rsid w:val="00BA2046"/>
    <w:rsid w:val="00BA26F7"/>
    <w:rsid w:val="00BA31DF"/>
    <w:rsid w:val="00BA3946"/>
    <w:rsid w:val="00BA79F0"/>
    <w:rsid w:val="00BB5068"/>
    <w:rsid w:val="00BB5792"/>
    <w:rsid w:val="00BB7AE8"/>
    <w:rsid w:val="00BC4A20"/>
    <w:rsid w:val="00BC74CF"/>
    <w:rsid w:val="00BD0481"/>
    <w:rsid w:val="00BD4447"/>
    <w:rsid w:val="00BD64E6"/>
    <w:rsid w:val="00BE2623"/>
    <w:rsid w:val="00BE28E9"/>
    <w:rsid w:val="00BE3923"/>
    <w:rsid w:val="00BE4BF0"/>
    <w:rsid w:val="00BE547F"/>
    <w:rsid w:val="00BE5EE5"/>
    <w:rsid w:val="00BE68EE"/>
    <w:rsid w:val="00BE7F63"/>
    <w:rsid w:val="00BF45FB"/>
    <w:rsid w:val="00C10846"/>
    <w:rsid w:val="00C123B1"/>
    <w:rsid w:val="00C17C91"/>
    <w:rsid w:val="00C21071"/>
    <w:rsid w:val="00C2398C"/>
    <w:rsid w:val="00C25569"/>
    <w:rsid w:val="00C27366"/>
    <w:rsid w:val="00C310C7"/>
    <w:rsid w:val="00C45059"/>
    <w:rsid w:val="00C46592"/>
    <w:rsid w:val="00C52191"/>
    <w:rsid w:val="00C63AA8"/>
    <w:rsid w:val="00C7783C"/>
    <w:rsid w:val="00C81210"/>
    <w:rsid w:val="00C86BE5"/>
    <w:rsid w:val="00C92CA8"/>
    <w:rsid w:val="00C958F4"/>
    <w:rsid w:val="00CA6B58"/>
    <w:rsid w:val="00CB1AE6"/>
    <w:rsid w:val="00CB3ED4"/>
    <w:rsid w:val="00CB3F86"/>
    <w:rsid w:val="00CB4D96"/>
    <w:rsid w:val="00CB66BE"/>
    <w:rsid w:val="00CC6DEB"/>
    <w:rsid w:val="00CD1ECB"/>
    <w:rsid w:val="00CD1F1C"/>
    <w:rsid w:val="00CD34F0"/>
    <w:rsid w:val="00CE0954"/>
    <w:rsid w:val="00CF09F4"/>
    <w:rsid w:val="00CF11F7"/>
    <w:rsid w:val="00CF5ECC"/>
    <w:rsid w:val="00CF6236"/>
    <w:rsid w:val="00D10D43"/>
    <w:rsid w:val="00D1323F"/>
    <w:rsid w:val="00D15FBE"/>
    <w:rsid w:val="00D202BA"/>
    <w:rsid w:val="00D251AC"/>
    <w:rsid w:val="00D43766"/>
    <w:rsid w:val="00D47CCF"/>
    <w:rsid w:val="00D53986"/>
    <w:rsid w:val="00D603FD"/>
    <w:rsid w:val="00D6457B"/>
    <w:rsid w:val="00D65BCF"/>
    <w:rsid w:val="00D66DEC"/>
    <w:rsid w:val="00D7189E"/>
    <w:rsid w:val="00D71A41"/>
    <w:rsid w:val="00D7606C"/>
    <w:rsid w:val="00D768A4"/>
    <w:rsid w:val="00D82226"/>
    <w:rsid w:val="00D92F52"/>
    <w:rsid w:val="00D939D3"/>
    <w:rsid w:val="00D93AB4"/>
    <w:rsid w:val="00DA23BB"/>
    <w:rsid w:val="00DA753F"/>
    <w:rsid w:val="00DC182C"/>
    <w:rsid w:val="00DC5754"/>
    <w:rsid w:val="00DD34A3"/>
    <w:rsid w:val="00DD3D9F"/>
    <w:rsid w:val="00DD6056"/>
    <w:rsid w:val="00DD6135"/>
    <w:rsid w:val="00DE14AC"/>
    <w:rsid w:val="00DE7C6A"/>
    <w:rsid w:val="00DF0B5B"/>
    <w:rsid w:val="00DF2857"/>
    <w:rsid w:val="00DF2C3D"/>
    <w:rsid w:val="00DF782B"/>
    <w:rsid w:val="00E03AEF"/>
    <w:rsid w:val="00E102DE"/>
    <w:rsid w:val="00E21473"/>
    <w:rsid w:val="00E24825"/>
    <w:rsid w:val="00E258DF"/>
    <w:rsid w:val="00E25A7D"/>
    <w:rsid w:val="00E361E2"/>
    <w:rsid w:val="00E42093"/>
    <w:rsid w:val="00E45593"/>
    <w:rsid w:val="00E47386"/>
    <w:rsid w:val="00E522AD"/>
    <w:rsid w:val="00E56062"/>
    <w:rsid w:val="00E575E5"/>
    <w:rsid w:val="00E64103"/>
    <w:rsid w:val="00E76CD1"/>
    <w:rsid w:val="00E953AE"/>
    <w:rsid w:val="00EA3ED9"/>
    <w:rsid w:val="00EA4083"/>
    <w:rsid w:val="00ED0C5C"/>
    <w:rsid w:val="00ED25DD"/>
    <w:rsid w:val="00ED773A"/>
    <w:rsid w:val="00EE4AD8"/>
    <w:rsid w:val="00EF186B"/>
    <w:rsid w:val="00F114F4"/>
    <w:rsid w:val="00F139AC"/>
    <w:rsid w:val="00F20F8A"/>
    <w:rsid w:val="00F21EAC"/>
    <w:rsid w:val="00F263AC"/>
    <w:rsid w:val="00F3243D"/>
    <w:rsid w:val="00F41419"/>
    <w:rsid w:val="00F429DA"/>
    <w:rsid w:val="00F44FEF"/>
    <w:rsid w:val="00F45991"/>
    <w:rsid w:val="00F46D0D"/>
    <w:rsid w:val="00F56CD9"/>
    <w:rsid w:val="00F61BE0"/>
    <w:rsid w:val="00F646B5"/>
    <w:rsid w:val="00F7733C"/>
    <w:rsid w:val="00F92B59"/>
    <w:rsid w:val="00F948BC"/>
    <w:rsid w:val="00F960CF"/>
    <w:rsid w:val="00FA10A3"/>
    <w:rsid w:val="00FA1226"/>
    <w:rsid w:val="00FB2142"/>
    <w:rsid w:val="00FC2BEF"/>
    <w:rsid w:val="00FD09D8"/>
    <w:rsid w:val="00FD6866"/>
    <w:rsid w:val="00FF20DB"/>
    <w:rsid w:val="00FF2318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11AB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986"/>
    <w:pPr>
      <w:spacing w:after="240" w:line="360" w:lineRule="auto"/>
      <w:jc w:val="both"/>
    </w:pPr>
    <w:rPr>
      <w:rFonts w:ascii="Trebuchet MS" w:eastAsia="Times New Roman" w:hAnsi="Trebuchet MS" w:cs="Times New Roman"/>
    </w:rPr>
  </w:style>
  <w:style w:type="paragraph" w:styleId="Nagwek1">
    <w:name w:val="heading 1"/>
    <w:basedOn w:val="Normalny"/>
    <w:link w:val="Nagwek1Znak"/>
    <w:uiPriority w:val="9"/>
    <w:qFormat/>
    <w:rsid w:val="00444692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D53986"/>
    <w:rPr>
      <w:rFonts w:cs="Tahoma"/>
      <w:b/>
      <w:bCs/>
      <w:color w:val="000000" w:themeColor="text1"/>
      <w:sz w:val="22"/>
      <w:lang w:eastAsia="en-GB"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BC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B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A3ED9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53986"/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53986"/>
    <w:rPr>
      <w:rFonts w:ascii="Trebuchet MS" w:eastAsia="Times New Roman" w:hAnsi="Trebuchet MS" w:cs="Times New Roman"/>
      <w:sz w:val="32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0218E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218EB"/>
    <w:rPr>
      <w:rFonts w:ascii="Trebuchet MS" w:eastAsia="Times New Roman" w:hAnsi="Trebuchet MS" w:cs="Times New Roman"/>
      <w:i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"/>
    <w:link w:val="Akapitzlist"/>
    <w:uiPriority w:val="34"/>
    <w:qFormat/>
    <w:locked/>
    <w:rsid w:val="00B22A4A"/>
    <w:rPr>
      <w:rFonts w:ascii="Trebuchet MS" w:eastAsia="Times New Roman" w:hAnsi="Trebuchet MS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446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E1B"/>
    <w:rPr>
      <w:color w:val="605E5C"/>
      <w:shd w:val="clear" w:color="auto" w:fill="E1DFDD"/>
    </w:rPr>
  </w:style>
  <w:style w:type="character" w:customStyle="1" w:styleId="xs10">
    <w:name w:val="x_s10"/>
    <w:basedOn w:val="Domylnaczcionkaakapitu"/>
    <w:rsid w:val="00270776"/>
  </w:style>
  <w:style w:type="character" w:customStyle="1" w:styleId="xs11">
    <w:name w:val="x_s11"/>
    <w:basedOn w:val="Domylnaczcionkaakapitu"/>
    <w:rsid w:val="0027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takt-inspekcja-handlow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jakosc-paliw-map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B7A4F0E0-041B-46FC-AC56-3AA8C90FD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76FC7-0B4B-4D9C-8362-05F3596938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Wiktoria Różańska</cp:lastModifiedBy>
  <cp:revision>3</cp:revision>
  <cp:lastPrinted>2022-12-07T08:18:00Z</cp:lastPrinted>
  <dcterms:created xsi:type="dcterms:W3CDTF">2024-08-12T07:44:00Z</dcterms:created>
  <dcterms:modified xsi:type="dcterms:W3CDTF">2024-08-13T07:50:00Z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2d02dba4-c637-4784-8433-cb5ef0341cf9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