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4E42E" w14:textId="5BC1C290" w:rsidR="00D47CCF" w:rsidRPr="00AF1B7A" w:rsidRDefault="002971E7" w:rsidP="00492BBC">
      <w:pPr>
        <w:spacing w:line="360" w:lineRule="auto"/>
        <w:jc w:val="both"/>
        <w:rPr>
          <w:sz w:val="32"/>
          <w:szCs w:val="32"/>
          <w:lang w:val="en-GB"/>
        </w:rPr>
      </w:pPr>
      <w:r>
        <w:rPr>
          <w:sz w:val="32"/>
          <w:szCs w:val="32"/>
          <w:lang w:val="en"/>
        </w:rPr>
        <w:t xml:space="preserve">A voucher from </w:t>
      </w:r>
      <w:proofErr w:type="spellStart"/>
      <w:r>
        <w:rPr>
          <w:sz w:val="32"/>
          <w:szCs w:val="32"/>
          <w:lang w:val="en"/>
        </w:rPr>
        <w:t>Biedronka</w:t>
      </w:r>
      <w:proofErr w:type="spellEnd"/>
      <w:r>
        <w:rPr>
          <w:sz w:val="32"/>
          <w:szCs w:val="32"/>
          <w:lang w:val="en"/>
        </w:rPr>
        <w:t xml:space="preserve"> - decision of the President of UOKIK</w:t>
      </w:r>
    </w:p>
    <w:p w14:paraId="455D6AB9" w14:textId="687F430D" w:rsidR="004C20B3" w:rsidRPr="00AF1B7A" w:rsidRDefault="00C33A67" w:rsidP="00492BBC">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Pr>
          <w:rFonts w:cs="Tahoma"/>
          <w:b/>
          <w:bCs/>
          <w:color w:val="000000" w:themeColor="text1"/>
          <w:sz w:val="22"/>
          <w:lang w:val="en"/>
        </w:rPr>
        <w:t xml:space="preserve">Have you taken part in the </w:t>
      </w:r>
      <w:r w:rsidR="0084280A">
        <w:rPr>
          <w:rFonts w:cs="Tahoma"/>
          <w:b/>
          <w:bCs/>
          <w:color w:val="000000" w:themeColor="text1"/>
          <w:sz w:val="22"/>
          <w:lang w:val="en"/>
        </w:rPr>
        <w:t>“</w:t>
      </w:r>
      <w:r>
        <w:rPr>
          <w:rFonts w:cs="Tahoma"/>
          <w:b/>
          <w:bCs/>
          <w:color w:val="000000" w:themeColor="text1"/>
          <w:sz w:val="22"/>
          <w:lang w:val="en"/>
        </w:rPr>
        <w:t>Magic of Discounts</w:t>
      </w:r>
      <w:r w:rsidR="0084280A">
        <w:rPr>
          <w:rFonts w:cs="Tahoma"/>
          <w:b/>
          <w:bCs/>
          <w:color w:val="000000" w:themeColor="text1"/>
          <w:sz w:val="22"/>
          <w:lang w:val="en"/>
        </w:rPr>
        <w:t>”</w:t>
      </w:r>
      <w:r>
        <w:rPr>
          <w:rFonts w:cs="Tahoma"/>
          <w:b/>
          <w:bCs/>
          <w:color w:val="000000" w:themeColor="text1"/>
          <w:sz w:val="22"/>
          <w:lang w:val="en"/>
        </w:rPr>
        <w:t xml:space="preserve"> promotion to buy Christmas gifts more cost-efficiently? Didn't you know that the bonus voucher only covers certain and incomplete product categories? </w:t>
      </w:r>
    </w:p>
    <w:p w14:paraId="5301261E" w14:textId="0B68EFE4" w:rsidR="004C20B3" w:rsidRPr="00AF1B7A" w:rsidRDefault="004C20B3" w:rsidP="00492BBC">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Pr>
          <w:rFonts w:cs="Tahoma"/>
          <w:b/>
          <w:bCs/>
          <w:color w:val="000000" w:themeColor="text1"/>
          <w:sz w:val="22"/>
          <w:lang w:val="en"/>
        </w:rPr>
        <w:t xml:space="preserve">The President of </w:t>
      </w:r>
      <w:proofErr w:type="spellStart"/>
      <w:r>
        <w:rPr>
          <w:rFonts w:cs="Tahoma"/>
          <w:b/>
          <w:bCs/>
          <w:color w:val="000000" w:themeColor="text1"/>
          <w:sz w:val="22"/>
          <w:lang w:val="en"/>
        </w:rPr>
        <w:t>UOKiK</w:t>
      </w:r>
      <w:proofErr w:type="spellEnd"/>
      <w:r>
        <w:rPr>
          <w:rFonts w:cs="Tahoma"/>
          <w:b/>
          <w:bCs/>
          <w:color w:val="000000" w:themeColor="text1"/>
          <w:sz w:val="22"/>
          <w:lang w:val="en"/>
        </w:rPr>
        <w:t xml:space="preserve"> has issued a binding decision regarding Jeronimo Martins Polska.  </w:t>
      </w:r>
    </w:p>
    <w:p w14:paraId="1236433D" w14:textId="148B5FA8" w:rsidR="004C20B3" w:rsidRPr="00AF1B7A" w:rsidRDefault="00637BE6" w:rsidP="003C461B">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Pr>
          <w:rFonts w:cs="Tahoma"/>
          <w:b/>
          <w:bCs/>
          <w:color w:val="000000" w:themeColor="text1"/>
          <w:sz w:val="22"/>
          <w:lang w:val="en"/>
        </w:rPr>
        <w:t xml:space="preserve">PLN 150 - this is how much consumers will receive. Check if this applies to you as well. </w:t>
      </w:r>
    </w:p>
    <w:p w14:paraId="233AEBE7" w14:textId="5BC416D4" w:rsidR="0023190B" w:rsidRPr="00AF1B7A" w:rsidRDefault="0010559C" w:rsidP="00E84C17">
      <w:pPr>
        <w:shd w:val="clear" w:color="auto" w:fill="FFFFFF"/>
        <w:spacing w:after="240" w:line="360" w:lineRule="auto"/>
        <w:jc w:val="both"/>
        <w:rPr>
          <w:sz w:val="22"/>
          <w:lang w:val="en-GB"/>
        </w:rPr>
      </w:pPr>
      <w:r>
        <w:rPr>
          <w:b/>
          <w:bCs/>
          <w:sz w:val="22"/>
          <w:lang w:val="en"/>
        </w:rPr>
        <w:t xml:space="preserve">[Warsaw, 20 May 2024] </w:t>
      </w:r>
      <w:bookmarkStart w:id="0" w:name="_Hlk158292658"/>
      <w:r>
        <w:rPr>
          <w:sz w:val="22"/>
          <w:lang w:val="en"/>
        </w:rPr>
        <w:t xml:space="preserve">The President of </w:t>
      </w:r>
      <w:proofErr w:type="spellStart"/>
      <w:r>
        <w:rPr>
          <w:sz w:val="22"/>
          <w:lang w:val="en"/>
        </w:rPr>
        <w:t>UOKiK</w:t>
      </w:r>
      <w:proofErr w:type="spellEnd"/>
      <w:r>
        <w:rPr>
          <w:sz w:val="22"/>
          <w:lang w:val="en"/>
        </w:rPr>
        <w:t xml:space="preserve"> issued a decision questioning the practices of Jeronimo Martins Polska, the owner of the </w:t>
      </w:r>
      <w:proofErr w:type="spellStart"/>
      <w:r>
        <w:rPr>
          <w:sz w:val="22"/>
          <w:lang w:val="en"/>
        </w:rPr>
        <w:t>Biedronka</w:t>
      </w:r>
      <w:proofErr w:type="spellEnd"/>
      <w:r>
        <w:rPr>
          <w:sz w:val="22"/>
          <w:lang w:val="en"/>
        </w:rPr>
        <w:t xml:space="preserve"> chain stores, related to the promotional campaign "Magic of Discounts - Toys and Books - Voucher from 01.12.2022 to 03.12.2022</w:t>
      </w:r>
      <w:r w:rsidR="00B813F0">
        <w:rPr>
          <w:sz w:val="22"/>
          <w:lang w:val="en"/>
        </w:rPr>
        <w:t>”.</w:t>
      </w:r>
      <w:r>
        <w:rPr>
          <w:sz w:val="22"/>
          <w:lang w:val="en"/>
        </w:rPr>
        <w:t xml:space="preserve"> One of them was misleading about the terms of the promotion in advertising messages. The information appearing on posters in stores did not inform about products that could not be purchased for a voucher.</w:t>
      </w:r>
    </w:p>
    <w:p w14:paraId="0327556C" w14:textId="5AD02120" w:rsidR="0023190B" w:rsidRDefault="0023190B" w:rsidP="00E84C17">
      <w:pPr>
        <w:shd w:val="clear" w:color="auto" w:fill="FFFFFF"/>
        <w:spacing w:after="240" w:line="360" w:lineRule="auto"/>
        <w:jc w:val="both"/>
        <w:rPr>
          <w:b/>
          <w:sz w:val="22"/>
        </w:rPr>
      </w:pPr>
      <w:r>
        <w:rPr>
          <w:b/>
          <w:bCs/>
          <w:sz w:val="22"/>
          <w:lang w:val="en"/>
        </w:rPr>
        <w:t>Promotion with an a</w:t>
      </w:r>
      <w:r w:rsidR="00AF1B7A">
        <w:rPr>
          <w:b/>
          <w:bCs/>
          <w:sz w:val="22"/>
          <w:lang w:val="en"/>
        </w:rPr>
        <w:t>s</w:t>
      </w:r>
      <w:r>
        <w:rPr>
          <w:b/>
          <w:bCs/>
          <w:sz w:val="22"/>
          <w:lang w:val="en"/>
        </w:rPr>
        <w:t>terisk</w:t>
      </w:r>
    </w:p>
    <w:p w14:paraId="68D2F206" w14:textId="49247133" w:rsidR="00F57FCD" w:rsidRPr="00AF1B7A" w:rsidRDefault="00972426" w:rsidP="00E84C17">
      <w:pPr>
        <w:shd w:val="clear" w:color="auto" w:fill="FFFFFF"/>
        <w:spacing w:after="240" w:line="360" w:lineRule="auto"/>
        <w:jc w:val="both"/>
        <w:rPr>
          <w:sz w:val="22"/>
          <w:lang w:val="en-GB"/>
        </w:rPr>
      </w:pPr>
      <w:r>
        <w:rPr>
          <w:sz w:val="22"/>
          <w:lang w:val="en"/>
        </w:rPr>
        <w:t xml:space="preserve">Holders of “Moja </w:t>
      </w:r>
      <w:proofErr w:type="spellStart"/>
      <w:r>
        <w:rPr>
          <w:sz w:val="22"/>
          <w:lang w:val="en"/>
        </w:rPr>
        <w:t>Biedronka</w:t>
      </w:r>
      <w:proofErr w:type="spellEnd"/>
      <w:r>
        <w:rPr>
          <w:sz w:val="22"/>
          <w:lang w:val="en"/>
        </w:rPr>
        <w:t>” app or card were encouraged by the chain</w:t>
      </w:r>
      <w:r>
        <w:rPr>
          <w:b/>
          <w:bCs/>
          <w:sz w:val="22"/>
          <w:lang w:val="en"/>
        </w:rPr>
        <w:t xml:space="preserve"> </w:t>
      </w:r>
      <w:r>
        <w:rPr>
          <w:sz w:val="22"/>
          <w:lang w:val="en"/>
        </w:rPr>
        <w:t xml:space="preserve">to purchase three products from the books and/or toys category and they were to receive half of the amount spent on these products in the form of a voucher printed on their receipt. The voucher could be used for future purchases. </w:t>
      </w:r>
      <w:bookmarkStart w:id="1" w:name="_Hlk166496967"/>
      <w:r>
        <w:rPr>
          <w:sz w:val="22"/>
          <w:lang w:val="en"/>
        </w:rPr>
        <w:t xml:space="preserve">However, the advertisements placed in the stores lacked an accurate list of products that could be purchased. </w:t>
      </w:r>
      <w:bookmarkStart w:id="2" w:name="_Hlk166496915"/>
      <w:bookmarkEnd w:id="1"/>
      <w:r>
        <w:rPr>
          <w:sz w:val="22"/>
          <w:lang w:val="en"/>
        </w:rPr>
        <w:t xml:space="preserve">The marketing materials bore an asterisk, with smaller print indicating the limitations of the promotion, which </w:t>
      </w:r>
      <w:bookmarkStart w:id="3" w:name="_Hlk166497143"/>
      <w:r>
        <w:rPr>
          <w:sz w:val="22"/>
          <w:lang w:val="en"/>
        </w:rPr>
        <w:t>was to be valid only for selected industrial items or textiles</w:t>
      </w:r>
      <w:bookmarkEnd w:id="2"/>
      <w:r>
        <w:rPr>
          <w:sz w:val="22"/>
          <w:lang w:val="en"/>
        </w:rPr>
        <w:t xml:space="preserve">. </w:t>
      </w:r>
      <w:bookmarkStart w:id="4" w:name="_Hlk166497123"/>
      <w:bookmarkEnd w:id="3"/>
      <w:r>
        <w:rPr>
          <w:sz w:val="22"/>
          <w:lang w:val="en"/>
        </w:rPr>
        <w:t xml:space="preserve">Following the complaints the Authority received, it appeared that consumers were surprised that they could not pay by voucher for a significant portion of the products </w:t>
      </w:r>
      <w:bookmarkEnd w:id="4"/>
      <w:r>
        <w:rPr>
          <w:sz w:val="22"/>
          <w:lang w:val="en"/>
        </w:rPr>
        <w:t>commonly assigned to these categories.</w:t>
      </w:r>
    </w:p>
    <w:p w14:paraId="765F7DC6" w14:textId="5BDA4B81" w:rsidR="00D323FA" w:rsidRPr="00AF1B7A" w:rsidRDefault="00907746" w:rsidP="002A46F3">
      <w:pPr>
        <w:shd w:val="clear" w:color="auto" w:fill="FFFFFF"/>
        <w:spacing w:after="240" w:line="360" w:lineRule="auto"/>
        <w:jc w:val="both"/>
        <w:rPr>
          <w:rFonts w:cs="Tahoma"/>
          <w:color w:val="000000" w:themeColor="text1"/>
          <w:sz w:val="22"/>
          <w:shd w:val="clear" w:color="auto" w:fill="FFFFFF"/>
          <w:lang w:val="en-GB"/>
        </w:rPr>
      </w:pPr>
      <w:r>
        <w:rPr>
          <w:sz w:val="22"/>
          <w:lang w:val="en"/>
        </w:rPr>
        <w:t xml:space="preserve">Significantly, information about some of the items not included in the promotion, such as household chemicals, </w:t>
      </w:r>
      <w:bookmarkStart w:id="5" w:name="_Hlk166497028"/>
      <w:r>
        <w:rPr>
          <w:sz w:val="22"/>
          <w:lang w:val="en"/>
        </w:rPr>
        <w:t xml:space="preserve">cosmetics, cleaning products </w:t>
      </w:r>
      <w:bookmarkEnd w:id="5"/>
      <w:r>
        <w:rPr>
          <w:sz w:val="22"/>
          <w:lang w:val="en"/>
        </w:rPr>
        <w:t xml:space="preserve">or air fresheners, was presented to customers as late as after the purchase - printing of a voucher receipt. Detailed information was only available on the chain's website, even though consumers made purchases at the traditional store. The terms and conditions of the promotion were not available in the store </w:t>
      </w:r>
      <w:r>
        <w:rPr>
          <w:sz w:val="22"/>
          <w:lang w:val="en"/>
        </w:rPr>
        <w:lastRenderedPageBreak/>
        <w:t xml:space="preserve">in such a way that customers could easily read them before taking advantage of the promotion.  </w:t>
      </w:r>
      <w:bookmarkEnd w:id="0"/>
    </w:p>
    <w:p w14:paraId="3E183CDC" w14:textId="78139440" w:rsidR="00212523" w:rsidRPr="00AF1B7A" w:rsidRDefault="00212523" w:rsidP="00492BBC">
      <w:pPr>
        <w:spacing w:after="240" w:line="360" w:lineRule="auto"/>
        <w:jc w:val="both"/>
        <w:rPr>
          <w:rFonts w:cs="Tahoma"/>
          <w:bCs/>
          <w:color w:val="000000" w:themeColor="text1"/>
          <w:sz w:val="22"/>
          <w:lang w:val="en-GB"/>
        </w:rPr>
      </w:pPr>
      <w:bookmarkStart w:id="6" w:name="_Hlk166497198"/>
      <w:r>
        <w:rPr>
          <w:rFonts w:cs="Tahoma"/>
          <w:color w:val="000000" w:themeColor="text1"/>
          <w:sz w:val="22"/>
          <w:lang w:val="en"/>
        </w:rPr>
        <w:t xml:space="preserve">The President of the </w:t>
      </w:r>
      <w:proofErr w:type="spellStart"/>
      <w:r>
        <w:rPr>
          <w:rFonts w:cs="Tahoma"/>
          <w:color w:val="000000" w:themeColor="text1"/>
          <w:sz w:val="22"/>
          <w:lang w:val="en"/>
        </w:rPr>
        <w:t>UOK</w:t>
      </w:r>
      <w:r w:rsidR="00576A38">
        <w:rPr>
          <w:rFonts w:cs="Tahoma"/>
          <w:color w:val="000000" w:themeColor="text1"/>
          <w:sz w:val="22"/>
          <w:lang w:val="en"/>
        </w:rPr>
        <w:t>i</w:t>
      </w:r>
      <w:r>
        <w:rPr>
          <w:rFonts w:cs="Tahoma"/>
          <w:color w:val="000000" w:themeColor="text1"/>
          <w:sz w:val="22"/>
          <w:lang w:val="en"/>
        </w:rPr>
        <w:t>K</w:t>
      </w:r>
      <w:proofErr w:type="spellEnd"/>
      <w:r>
        <w:rPr>
          <w:rFonts w:cs="Tahoma"/>
          <w:color w:val="000000" w:themeColor="text1"/>
          <w:sz w:val="22"/>
          <w:lang w:val="en"/>
        </w:rPr>
        <w:t xml:space="preserve"> issued a decision requiring Jeronimo Martins Polska to give the funds to the customers who have not used the voucher</w:t>
      </w:r>
      <w:bookmarkEnd w:id="6"/>
      <w:r>
        <w:rPr>
          <w:rFonts w:cs="Tahoma"/>
          <w:color w:val="000000" w:themeColor="text1"/>
          <w:sz w:val="22"/>
          <w:lang w:val="en"/>
        </w:rPr>
        <w:t>.</w:t>
      </w:r>
    </w:p>
    <w:p w14:paraId="2148E6F6" w14:textId="710A895F" w:rsidR="00EC1617" w:rsidRPr="00AF1B7A" w:rsidRDefault="00107C1E" w:rsidP="00492BBC">
      <w:pPr>
        <w:spacing w:after="240" w:line="360" w:lineRule="auto"/>
        <w:jc w:val="both"/>
        <w:rPr>
          <w:rFonts w:cs="Tahoma"/>
          <w:bCs/>
          <w:sz w:val="22"/>
          <w:lang w:val="en-GB"/>
        </w:rPr>
      </w:pPr>
      <w:r>
        <w:rPr>
          <w:rFonts w:cs="Tahoma"/>
          <w:i/>
          <w:iCs/>
          <w:sz w:val="22"/>
          <w:lang w:val="en"/>
        </w:rPr>
        <w:t>- The terms of the promotion should be clear to the consumer, without traps or asterisks, exceptions written in small font. It is not possible to organize campaigns that do not meet the basic criteria of transparent communication nor allow real and free reading of the terms and conditions of the promotion directly in the store, while shopping. The</w:t>
      </w:r>
      <w:bookmarkStart w:id="7" w:name="_Hlk158369182"/>
      <w:r>
        <w:rPr>
          <w:rFonts w:cs="Tahoma"/>
          <w:sz w:val="22"/>
          <w:lang w:val="en"/>
        </w:rPr>
        <w:t xml:space="preserve"> </w:t>
      </w:r>
      <w:r>
        <w:rPr>
          <w:rFonts w:cs="Tahoma"/>
          <w:i/>
          <w:iCs/>
          <w:sz w:val="22"/>
          <w:lang w:val="en"/>
        </w:rPr>
        <w:t xml:space="preserve">December promotion in </w:t>
      </w:r>
      <w:proofErr w:type="spellStart"/>
      <w:r>
        <w:rPr>
          <w:rFonts w:cs="Tahoma"/>
          <w:i/>
          <w:iCs/>
          <w:sz w:val="22"/>
          <w:lang w:val="en"/>
        </w:rPr>
        <w:t>Biedronka</w:t>
      </w:r>
      <w:proofErr w:type="spellEnd"/>
      <w:r>
        <w:rPr>
          <w:rFonts w:cs="Tahoma"/>
          <w:i/>
          <w:iCs/>
          <w:sz w:val="22"/>
          <w:lang w:val="en"/>
        </w:rPr>
        <w:t xml:space="preserve"> stores, instead of a nice pre-Christmas bonus, has become a troublesome experience for </w:t>
      </w:r>
      <w:r w:rsidR="00576A38">
        <w:rPr>
          <w:rFonts w:cs="Tahoma"/>
          <w:i/>
          <w:iCs/>
          <w:sz w:val="22"/>
          <w:lang w:val="en"/>
        </w:rPr>
        <w:t>consumers -</w:t>
      </w:r>
      <w:r>
        <w:rPr>
          <w:rFonts w:cs="Tahoma"/>
          <w:sz w:val="22"/>
          <w:lang w:val="en"/>
        </w:rPr>
        <w:t xml:space="preserve"> says Tomasz </w:t>
      </w:r>
      <w:proofErr w:type="spellStart"/>
      <w:r>
        <w:rPr>
          <w:rFonts w:cs="Tahoma"/>
          <w:sz w:val="22"/>
          <w:lang w:val="en"/>
        </w:rPr>
        <w:t>Chróstny</w:t>
      </w:r>
      <w:proofErr w:type="spellEnd"/>
      <w:r>
        <w:rPr>
          <w:rFonts w:cs="Tahoma"/>
          <w:sz w:val="22"/>
          <w:lang w:val="en"/>
        </w:rPr>
        <w:t xml:space="preserve">, the President of </w:t>
      </w:r>
      <w:proofErr w:type="spellStart"/>
      <w:r>
        <w:rPr>
          <w:rFonts w:cs="Tahoma"/>
          <w:sz w:val="22"/>
          <w:lang w:val="en"/>
        </w:rPr>
        <w:t>UOKiK</w:t>
      </w:r>
      <w:proofErr w:type="spellEnd"/>
      <w:r>
        <w:rPr>
          <w:rFonts w:cs="Tahoma"/>
          <w:sz w:val="22"/>
          <w:lang w:val="en"/>
        </w:rPr>
        <w:t>.</w:t>
      </w:r>
    </w:p>
    <w:p w14:paraId="49D99625" w14:textId="0178CEE6" w:rsidR="00F92199" w:rsidRPr="00AF1B7A" w:rsidRDefault="00314393" w:rsidP="00472144">
      <w:pPr>
        <w:shd w:val="clear" w:color="auto" w:fill="FFFFFF"/>
        <w:spacing w:after="240" w:line="360" w:lineRule="auto"/>
        <w:jc w:val="both"/>
        <w:rPr>
          <w:rFonts w:cs="Tahoma"/>
          <w:bCs/>
          <w:sz w:val="22"/>
          <w:highlight w:val="yellow"/>
          <w:lang w:val="en-GB"/>
        </w:rPr>
      </w:pPr>
      <w:r>
        <w:rPr>
          <w:rFonts w:cs="Tahoma"/>
          <w:i/>
          <w:iCs/>
          <w:sz w:val="22"/>
          <w:lang w:val="en"/>
        </w:rPr>
        <w:t xml:space="preserve"> </w:t>
      </w:r>
      <w:r>
        <w:rPr>
          <w:rFonts w:cs="Tahoma"/>
          <w:sz w:val="22"/>
          <w:lang w:val="en"/>
        </w:rPr>
        <w:t xml:space="preserve">- </w:t>
      </w:r>
      <w:r>
        <w:rPr>
          <w:rFonts w:cs="Tahoma"/>
          <w:i/>
          <w:iCs/>
          <w:sz w:val="22"/>
          <w:lang w:val="en"/>
        </w:rPr>
        <w:t>As part of its commitment to change its practices, Jeronimo Martins Polska will provide new vouchers for aggrieved customers worth PLN 150</w:t>
      </w:r>
      <w:r>
        <w:rPr>
          <w:rFonts w:cs="Tahoma"/>
          <w:sz w:val="22"/>
          <w:lang w:val="en"/>
        </w:rPr>
        <w:t>.</w:t>
      </w:r>
      <w:r>
        <w:rPr>
          <w:rFonts w:cs="Tahoma"/>
          <w:i/>
          <w:iCs/>
          <w:sz w:val="22"/>
          <w:lang w:val="en"/>
        </w:rPr>
        <w:t xml:space="preserve"> I encourage all those who took part in the </w:t>
      </w:r>
      <w:r w:rsidR="00576A38">
        <w:rPr>
          <w:rFonts w:cs="Tahoma"/>
          <w:i/>
          <w:iCs/>
          <w:sz w:val="22"/>
          <w:lang w:val="en"/>
        </w:rPr>
        <w:t>“</w:t>
      </w:r>
      <w:r>
        <w:rPr>
          <w:rFonts w:cs="Tahoma"/>
          <w:i/>
          <w:iCs/>
          <w:sz w:val="22"/>
          <w:lang w:val="en"/>
        </w:rPr>
        <w:t>Magic of Discounts</w:t>
      </w:r>
      <w:r w:rsidR="00576A38">
        <w:rPr>
          <w:rFonts w:cs="Tahoma"/>
          <w:i/>
          <w:iCs/>
          <w:sz w:val="22"/>
          <w:lang w:val="en"/>
        </w:rPr>
        <w:t>”</w:t>
      </w:r>
      <w:r>
        <w:rPr>
          <w:rFonts w:cs="Tahoma"/>
          <w:i/>
          <w:iCs/>
          <w:sz w:val="22"/>
          <w:lang w:val="en"/>
        </w:rPr>
        <w:t xml:space="preserve"> promotional campaign to take advantage of the solutions resulting from the issued decision - </w:t>
      </w:r>
      <w:r>
        <w:rPr>
          <w:rFonts w:cs="Tahoma"/>
          <w:sz w:val="22"/>
          <w:lang w:val="en"/>
        </w:rPr>
        <w:t xml:space="preserve">the President of </w:t>
      </w:r>
      <w:proofErr w:type="spellStart"/>
      <w:r>
        <w:rPr>
          <w:rFonts w:cs="Tahoma"/>
          <w:sz w:val="22"/>
          <w:lang w:val="en"/>
        </w:rPr>
        <w:t>UOKiK</w:t>
      </w:r>
      <w:proofErr w:type="spellEnd"/>
      <w:r>
        <w:rPr>
          <w:rFonts w:cs="Tahoma"/>
          <w:sz w:val="22"/>
          <w:lang w:val="en"/>
        </w:rPr>
        <w:t xml:space="preserve"> added.</w:t>
      </w:r>
    </w:p>
    <w:bookmarkEnd w:id="7"/>
    <w:p w14:paraId="678D029F" w14:textId="0FC7361C" w:rsidR="004F2DE6" w:rsidRPr="00AF1B7A" w:rsidRDefault="00910D94" w:rsidP="00492BBC">
      <w:pPr>
        <w:spacing w:after="240" w:line="360" w:lineRule="auto"/>
        <w:jc w:val="both"/>
        <w:rPr>
          <w:rFonts w:cs="Tahoma"/>
          <w:b/>
          <w:bCs/>
          <w:sz w:val="22"/>
          <w:lang w:val="en-GB"/>
        </w:rPr>
      </w:pPr>
      <w:r>
        <w:rPr>
          <w:rFonts w:cs="Tahoma"/>
          <w:b/>
          <w:bCs/>
          <w:sz w:val="22"/>
          <w:lang w:val="en"/>
        </w:rPr>
        <w:t xml:space="preserve">Under what rules is a new voucher granted? </w:t>
      </w:r>
    </w:p>
    <w:p w14:paraId="015AAD65" w14:textId="1C216011" w:rsidR="00A018E2" w:rsidRPr="00AF1B7A" w:rsidRDefault="00103E58" w:rsidP="008F0ADB">
      <w:pPr>
        <w:spacing w:after="240" w:line="360" w:lineRule="auto"/>
        <w:jc w:val="both"/>
        <w:rPr>
          <w:rFonts w:cs="Tahoma"/>
          <w:bCs/>
          <w:sz w:val="22"/>
          <w:lang w:val="en-GB"/>
        </w:rPr>
      </w:pPr>
      <w:r>
        <w:rPr>
          <w:rFonts w:cs="Tahoma"/>
          <w:sz w:val="22"/>
          <w:lang w:val="en"/>
        </w:rPr>
        <w:t xml:space="preserve">The benefits apply to customers of the </w:t>
      </w:r>
      <w:proofErr w:type="spellStart"/>
      <w:r>
        <w:rPr>
          <w:rFonts w:cs="Tahoma"/>
          <w:sz w:val="22"/>
          <w:lang w:val="en"/>
        </w:rPr>
        <w:t>Biedronka</w:t>
      </w:r>
      <w:proofErr w:type="spellEnd"/>
      <w:r>
        <w:rPr>
          <w:rFonts w:cs="Tahoma"/>
          <w:sz w:val="22"/>
          <w:lang w:val="en"/>
        </w:rPr>
        <w:t xml:space="preserve"> chain who </w:t>
      </w:r>
      <w:bookmarkStart w:id="8" w:name="_Hlk166497379"/>
      <w:r>
        <w:rPr>
          <w:rFonts w:cs="Tahoma"/>
          <w:sz w:val="22"/>
          <w:lang w:val="en"/>
        </w:rPr>
        <w:t>shopped under the "Magic of Discounts" promotional campaign in the period December 1-3, 2022, received a promotional voucher but did not use it and are still in the chain's loyalty program.</w:t>
      </w:r>
      <w:bookmarkEnd w:id="8"/>
      <w:r>
        <w:rPr>
          <w:rFonts w:cs="Tahoma"/>
          <w:sz w:val="22"/>
          <w:lang w:val="en"/>
        </w:rPr>
        <w:t xml:space="preserve"> Those who meet the criteria will automatically receive a voucher worth PLN 150 from the company for each previously unused voucher which will be: </w:t>
      </w:r>
    </w:p>
    <w:p w14:paraId="1C1D7814" w14:textId="3E68BB2A" w:rsidR="00910D94" w:rsidRPr="00AF1B7A" w:rsidRDefault="003B21D0" w:rsidP="00910D94">
      <w:pPr>
        <w:pStyle w:val="Akapitzlist"/>
        <w:numPr>
          <w:ilvl w:val="0"/>
          <w:numId w:val="10"/>
        </w:numPr>
        <w:spacing w:after="240" w:line="360" w:lineRule="auto"/>
        <w:jc w:val="both"/>
        <w:rPr>
          <w:rFonts w:cs="Tahoma"/>
          <w:bCs/>
          <w:sz w:val="22"/>
          <w:lang w:val="en-GB"/>
        </w:rPr>
      </w:pPr>
      <w:r>
        <w:rPr>
          <w:sz w:val="22"/>
          <w:lang w:val="en"/>
        </w:rPr>
        <w:t xml:space="preserve">granted automatically to the “Moja </w:t>
      </w:r>
      <w:proofErr w:type="spellStart"/>
      <w:r>
        <w:rPr>
          <w:sz w:val="22"/>
          <w:lang w:val="en"/>
        </w:rPr>
        <w:t>Biedronka</w:t>
      </w:r>
      <w:proofErr w:type="spellEnd"/>
      <w:r>
        <w:rPr>
          <w:sz w:val="22"/>
          <w:lang w:val="en"/>
        </w:rPr>
        <w:t xml:space="preserve">” card within 14 days from the date the decision becomes </w:t>
      </w:r>
      <w:proofErr w:type="gramStart"/>
      <w:r>
        <w:rPr>
          <w:sz w:val="22"/>
          <w:lang w:val="en"/>
        </w:rPr>
        <w:t>final;</w:t>
      </w:r>
      <w:proofErr w:type="gramEnd"/>
    </w:p>
    <w:p w14:paraId="03BE5F54" w14:textId="62ACFC7D" w:rsidR="00B406B4" w:rsidRPr="00AF1B7A" w:rsidRDefault="008F0ADB" w:rsidP="00910D94">
      <w:pPr>
        <w:pStyle w:val="Akapitzlist"/>
        <w:numPr>
          <w:ilvl w:val="0"/>
          <w:numId w:val="10"/>
        </w:numPr>
        <w:spacing w:after="240" w:line="360" w:lineRule="auto"/>
        <w:jc w:val="both"/>
        <w:rPr>
          <w:rFonts w:cs="Tahoma"/>
          <w:bCs/>
          <w:sz w:val="22"/>
          <w:lang w:val="en-GB"/>
        </w:rPr>
      </w:pPr>
      <w:r>
        <w:rPr>
          <w:rFonts w:cs="Tahoma"/>
          <w:sz w:val="22"/>
          <w:lang w:val="en"/>
        </w:rPr>
        <w:t xml:space="preserve">it will be possible to use it to pay for all products offered in </w:t>
      </w:r>
      <w:proofErr w:type="spellStart"/>
      <w:r>
        <w:rPr>
          <w:rFonts w:cs="Tahoma"/>
          <w:sz w:val="22"/>
          <w:lang w:val="en"/>
        </w:rPr>
        <w:t>Biedronka</w:t>
      </w:r>
      <w:proofErr w:type="spellEnd"/>
      <w:r>
        <w:rPr>
          <w:rFonts w:cs="Tahoma"/>
          <w:sz w:val="22"/>
          <w:lang w:val="en"/>
        </w:rPr>
        <w:t xml:space="preserve"> stores (excluding </w:t>
      </w:r>
      <w:bookmarkStart w:id="9" w:name="_Hlk155595429"/>
      <w:r>
        <w:rPr>
          <w:rFonts w:cs="Tahoma"/>
          <w:sz w:val="22"/>
          <w:lang w:val="en"/>
        </w:rPr>
        <w:t>alcoholic beverages, tobacco products, infant formula and any services or top-ups, including phone top-ups and gift cards</w:t>
      </w:r>
      <w:bookmarkEnd w:id="9"/>
      <w:r>
        <w:rPr>
          <w:rFonts w:cs="Tahoma"/>
          <w:sz w:val="22"/>
          <w:lang w:val="en"/>
        </w:rPr>
        <w:t xml:space="preserve">) as part of one-time </w:t>
      </w:r>
      <w:proofErr w:type="gramStart"/>
      <w:r>
        <w:rPr>
          <w:rFonts w:cs="Tahoma"/>
          <w:sz w:val="22"/>
          <w:lang w:val="en"/>
        </w:rPr>
        <w:t>purchases;</w:t>
      </w:r>
      <w:proofErr w:type="gramEnd"/>
    </w:p>
    <w:p w14:paraId="743E40C6" w14:textId="64ABD72D" w:rsidR="00B406B4" w:rsidRPr="00AF1B7A" w:rsidRDefault="00B406B4" w:rsidP="00B406B4">
      <w:pPr>
        <w:pStyle w:val="Akapitzlist"/>
        <w:numPr>
          <w:ilvl w:val="0"/>
          <w:numId w:val="10"/>
        </w:numPr>
        <w:spacing w:after="240" w:line="360" w:lineRule="auto"/>
        <w:jc w:val="both"/>
        <w:rPr>
          <w:rFonts w:cs="Tahoma"/>
          <w:bCs/>
          <w:sz w:val="22"/>
          <w:lang w:val="en-GB"/>
        </w:rPr>
      </w:pPr>
      <w:r>
        <w:rPr>
          <w:rFonts w:cs="Tahoma"/>
          <w:sz w:val="22"/>
          <w:lang w:val="en"/>
        </w:rPr>
        <w:t xml:space="preserve">will not be exchangeable for </w:t>
      </w:r>
      <w:proofErr w:type="gramStart"/>
      <w:r>
        <w:rPr>
          <w:rFonts w:cs="Tahoma"/>
          <w:sz w:val="22"/>
          <w:lang w:val="en"/>
        </w:rPr>
        <w:t>cash;</w:t>
      </w:r>
      <w:proofErr w:type="gramEnd"/>
      <w:r>
        <w:rPr>
          <w:rFonts w:cs="Tahoma"/>
          <w:sz w:val="22"/>
          <w:lang w:val="en"/>
        </w:rPr>
        <w:t xml:space="preserve"> </w:t>
      </w:r>
    </w:p>
    <w:p w14:paraId="65048A28" w14:textId="3F7B61F6" w:rsidR="00813A47" w:rsidRPr="00AF1B7A" w:rsidRDefault="008F0ADB" w:rsidP="00B406B4">
      <w:pPr>
        <w:pStyle w:val="Akapitzlist"/>
        <w:numPr>
          <w:ilvl w:val="0"/>
          <w:numId w:val="10"/>
        </w:numPr>
        <w:spacing w:after="240" w:line="360" w:lineRule="auto"/>
        <w:jc w:val="both"/>
        <w:rPr>
          <w:rFonts w:cs="Tahoma"/>
          <w:bCs/>
          <w:sz w:val="22"/>
          <w:lang w:val="en-GB"/>
        </w:rPr>
      </w:pPr>
      <w:r>
        <w:rPr>
          <w:rFonts w:cs="Tahoma"/>
          <w:sz w:val="22"/>
          <w:lang w:val="en"/>
        </w:rPr>
        <w:t>will be valid for one year from the date of its issuance.</w:t>
      </w:r>
    </w:p>
    <w:p w14:paraId="4CBFAA5F" w14:textId="79D1C76B" w:rsidR="00314393" w:rsidRPr="00AF1B7A" w:rsidRDefault="000B20AF" w:rsidP="00E54195">
      <w:pPr>
        <w:pStyle w:val="Tekstkomentarza"/>
        <w:spacing w:after="240" w:line="360" w:lineRule="auto"/>
        <w:jc w:val="both"/>
        <w:rPr>
          <w:rFonts w:cs="Tahoma"/>
          <w:bCs/>
          <w:sz w:val="22"/>
          <w:szCs w:val="22"/>
          <w:lang w:val="en-GB"/>
        </w:rPr>
      </w:pPr>
      <w:r>
        <w:rPr>
          <w:sz w:val="22"/>
          <w:szCs w:val="22"/>
          <w:lang w:val="en"/>
        </w:rPr>
        <w:lastRenderedPageBreak/>
        <w:t xml:space="preserve">The information on the </w:t>
      </w:r>
      <w:hyperlink r:id="rId9" w:history="1">
        <w:r>
          <w:rPr>
            <w:rStyle w:val="Hipercze"/>
            <w:rFonts w:cs="Tahoma"/>
            <w:sz w:val="22"/>
            <w:szCs w:val="22"/>
            <w:lang w:val="en"/>
          </w:rPr>
          <w:t>decision</w:t>
        </w:r>
      </w:hyperlink>
      <w:r>
        <w:rPr>
          <w:sz w:val="22"/>
          <w:szCs w:val="22"/>
          <w:lang w:val="en"/>
        </w:rPr>
        <w:t xml:space="preserve"> of the President of UOKIK is to reach consumers through various channels of communication of the </w:t>
      </w:r>
      <w:proofErr w:type="spellStart"/>
      <w:r>
        <w:rPr>
          <w:sz w:val="22"/>
          <w:szCs w:val="22"/>
          <w:lang w:val="en"/>
        </w:rPr>
        <w:t>Biedronka</w:t>
      </w:r>
      <w:proofErr w:type="spellEnd"/>
      <w:r>
        <w:rPr>
          <w:sz w:val="22"/>
          <w:szCs w:val="22"/>
          <w:lang w:val="en"/>
        </w:rPr>
        <w:t xml:space="preserve"> brand with customers: notice boards in the chain's stores, the website </w:t>
      </w:r>
      <w:hyperlink r:id="rId10" w:history="1">
        <w:proofErr w:type="spellStart"/>
        <w:r>
          <w:rPr>
            <w:rStyle w:val="Hipercze"/>
            <w:rFonts w:cs="Tahoma"/>
            <w:sz w:val="22"/>
            <w:szCs w:val="22"/>
            <w:lang w:val="en"/>
          </w:rPr>
          <w:t>www.biedronka.pl</w:t>
        </w:r>
        <w:proofErr w:type="spellEnd"/>
      </w:hyperlink>
      <w:r>
        <w:rPr>
          <w:sz w:val="22"/>
          <w:szCs w:val="22"/>
          <w:lang w:val="en"/>
        </w:rPr>
        <w:t xml:space="preserve">, text messages (provided they have consent to be </w:t>
      </w:r>
      <w:bookmarkStart w:id="10" w:name="_Hlk158369727"/>
      <w:r>
        <w:rPr>
          <w:sz w:val="22"/>
          <w:szCs w:val="22"/>
          <w:lang w:val="en"/>
        </w:rPr>
        <w:t>contacted for advertising purposes</w:t>
      </w:r>
      <w:bookmarkEnd w:id="10"/>
      <w:r>
        <w:rPr>
          <w:sz w:val="22"/>
          <w:szCs w:val="22"/>
          <w:lang w:val="en"/>
        </w:rPr>
        <w:t xml:space="preserve">), the </w:t>
      </w:r>
      <w:proofErr w:type="spellStart"/>
      <w:r>
        <w:rPr>
          <w:sz w:val="22"/>
          <w:szCs w:val="22"/>
          <w:lang w:val="en"/>
        </w:rPr>
        <w:t>Biedronka</w:t>
      </w:r>
      <w:proofErr w:type="spellEnd"/>
      <w:r>
        <w:rPr>
          <w:sz w:val="22"/>
          <w:szCs w:val="22"/>
          <w:lang w:val="en"/>
        </w:rPr>
        <w:t xml:space="preserve"> mobile application and the entrepreneur's Facebook profile. To the consumers who resign from the Moja </w:t>
      </w:r>
      <w:proofErr w:type="spellStart"/>
      <w:r>
        <w:rPr>
          <w:sz w:val="22"/>
          <w:szCs w:val="22"/>
          <w:lang w:val="en"/>
        </w:rPr>
        <w:t>Biedronka</w:t>
      </w:r>
      <w:proofErr w:type="spellEnd"/>
      <w:r>
        <w:rPr>
          <w:sz w:val="22"/>
          <w:szCs w:val="22"/>
          <w:lang w:val="en"/>
        </w:rPr>
        <w:t xml:space="preserve"> loyalty program after the campaign and are not members, Jeronimo Martins will grant an e-code worth PLN 150 for each unused voucher. To receive it, contact the </w:t>
      </w:r>
      <w:proofErr w:type="spellStart"/>
      <w:r>
        <w:rPr>
          <w:sz w:val="22"/>
          <w:szCs w:val="22"/>
          <w:lang w:val="en"/>
        </w:rPr>
        <w:t>Biedronka</w:t>
      </w:r>
      <w:proofErr w:type="spellEnd"/>
      <w:r>
        <w:rPr>
          <w:sz w:val="22"/>
          <w:szCs w:val="22"/>
          <w:lang w:val="en"/>
        </w:rPr>
        <w:t xml:space="preserve"> Customer Service via email </w:t>
      </w:r>
      <w:hyperlink r:id="rId11" w:history="1">
        <w:r>
          <w:rPr>
            <w:rStyle w:val="Hipercze"/>
            <w:rFonts w:cs="Tahoma"/>
            <w:sz w:val="22"/>
            <w:szCs w:val="22"/>
            <w:lang w:val="en"/>
          </w:rPr>
          <w:t>bok@biedronka.pl</w:t>
        </w:r>
      </w:hyperlink>
      <w:r>
        <w:rPr>
          <w:sz w:val="22"/>
          <w:szCs w:val="22"/>
          <w:lang w:val="en"/>
        </w:rPr>
        <w:t xml:space="preserve"> or by phone 800 080 010 or 22 205 33 00. </w:t>
      </w:r>
    </w:p>
    <w:p w14:paraId="2CA968B9" w14:textId="6990C08E" w:rsidR="002A2553" w:rsidRPr="00AF1B7A" w:rsidRDefault="002A2553" w:rsidP="00E54195">
      <w:pPr>
        <w:pStyle w:val="Tekstkomentarza"/>
        <w:spacing w:after="240" w:line="360" w:lineRule="auto"/>
        <w:jc w:val="both"/>
        <w:rPr>
          <w:rFonts w:cs="Calibri"/>
          <w:sz w:val="22"/>
          <w:szCs w:val="22"/>
          <w:lang w:val="en-GB"/>
        </w:rPr>
      </w:pPr>
      <w:r>
        <w:rPr>
          <w:rFonts w:cs="Calibri"/>
          <w:sz w:val="22"/>
          <w:szCs w:val="22"/>
          <w:lang w:val="en"/>
        </w:rPr>
        <w:t xml:space="preserve">For details, read the </w:t>
      </w:r>
      <w:hyperlink r:id="rId12" w:history="1">
        <w:r>
          <w:rPr>
            <w:rStyle w:val="Hipercze"/>
            <w:rFonts w:cs="Calibri"/>
            <w:sz w:val="22"/>
            <w:szCs w:val="22"/>
            <w:lang w:val="en"/>
          </w:rPr>
          <w:t>decision</w:t>
        </w:r>
      </w:hyperlink>
      <w:r>
        <w:rPr>
          <w:rFonts w:cs="Calibri"/>
          <w:sz w:val="22"/>
          <w:szCs w:val="22"/>
          <w:lang w:val="en"/>
        </w:rPr>
        <w:t xml:space="preserve"> of the President of UOK</w:t>
      </w:r>
      <w:r w:rsidR="00253F0A">
        <w:rPr>
          <w:rFonts w:cs="Calibri"/>
          <w:sz w:val="22"/>
          <w:szCs w:val="22"/>
          <w:lang w:val="en"/>
        </w:rPr>
        <w:t>i</w:t>
      </w:r>
      <w:r>
        <w:rPr>
          <w:rFonts w:cs="Calibri"/>
          <w:sz w:val="22"/>
          <w:szCs w:val="22"/>
          <w:lang w:val="en"/>
        </w:rPr>
        <w:t>K.</w:t>
      </w:r>
    </w:p>
    <w:p w14:paraId="4307AE92" w14:textId="77777777" w:rsidR="00700C54" w:rsidRPr="00AF1B7A" w:rsidRDefault="00700C54" w:rsidP="00700C54">
      <w:pPr>
        <w:spacing w:after="240" w:line="360" w:lineRule="auto"/>
        <w:rPr>
          <w:bCs/>
          <w:szCs w:val="18"/>
          <w:lang w:val="en-GB"/>
        </w:rPr>
      </w:pPr>
      <w:r>
        <w:rPr>
          <w:b/>
          <w:bCs/>
          <w:szCs w:val="18"/>
          <w:lang w:val="en"/>
        </w:rPr>
        <w:t>Consumer Support:</w:t>
      </w:r>
    </w:p>
    <w:p w14:paraId="18C0FFB7" w14:textId="24DA8ADB" w:rsidR="00700C54" w:rsidRPr="00AF1B7A" w:rsidRDefault="0023190B" w:rsidP="00700C54">
      <w:pPr>
        <w:spacing w:after="240" w:line="360" w:lineRule="auto"/>
        <w:rPr>
          <w:bCs/>
          <w:szCs w:val="18"/>
          <w:lang w:val="en-GB"/>
        </w:rPr>
      </w:pPr>
      <w:r>
        <w:rPr>
          <w:szCs w:val="18"/>
          <w:lang w:val="en"/>
        </w:rPr>
        <w:t>Consumer Helpline: 801 440 220 or 222 66 76 76</w:t>
      </w:r>
      <w:r>
        <w:rPr>
          <w:szCs w:val="18"/>
          <w:lang w:val="en"/>
        </w:rPr>
        <w:br/>
        <w:t>E-mail: </w:t>
      </w:r>
      <w:hyperlink r:id="rId13" w:history="1">
        <w:r>
          <w:rPr>
            <w:rStyle w:val="Hipercze"/>
            <w:szCs w:val="18"/>
            <w:lang w:val="en"/>
          </w:rPr>
          <w:t>porady@dlakonsumentow.pl</w:t>
        </w:r>
      </w:hyperlink>
      <w:r>
        <w:rPr>
          <w:szCs w:val="18"/>
          <w:lang w:val="en"/>
        </w:rPr>
        <w:br/>
      </w:r>
      <w:hyperlink r:id="rId14" w:tgtFrame="_blank" w:history="1">
        <w:r>
          <w:rPr>
            <w:rStyle w:val="Hipercze"/>
            <w:szCs w:val="18"/>
            <w:lang w:val="en"/>
          </w:rPr>
          <w:t>Consumer Ombudsmen</w:t>
        </w:r>
      </w:hyperlink>
      <w:r>
        <w:rPr>
          <w:szCs w:val="18"/>
          <w:lang w:val="en"/>
        </w:rPr>
        <w:t xml:space="preserve"> – in your town or district</w:t>
      </w:r>
      <w:r>
        <w:rPr>
          <w:szCs w:val="18"/>
          <w:lang w:val="en"/>
        </w:rPr>
        <w:br/>
      </w:r>
      <w:r>
        <w:rPr>
          <w:szCs w:val="18"/>
          <w:lang w:val="en"/>
        </w:rPr>
        <w:br/>
      </w:r>
    </w:p>
    <w:sectPr w:rsidR="00700C54" w:rsidRPr="00AF1B7A" w:rsidSect="00240013">
      <w:headerReference w:type="default" r:id="rId15"/>
      <w:footerReference w:type="default" r:id="rId16"/>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BBA2F" w14:textId="77777777" w:rsidR="000D1529" w:rsidRDefault="000D1529">
      <w:r>
        <w:separator/>
      </w:r>
    </w:p>
  </w:endnote>
  <w:endnote w:type="continuationSeparator" w:id="0">
    <w:p w14:paraId="0E5E806D" w14:textId="77777777" w:rsidR="000D1529" w:rsidRDefault="000D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7A921" w14:textId="77777777" w:rsidR="000E72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F813DE4" wp14:editId="6C3012E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31DE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0F5052C6" w14:textId="77777777" w:rsidR="000E72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084E4" w14:textId="77777777" w:rsidR="000D1529" w:rsidRDefault="000D1529">
      <w:r>
        <w:separator/>
      </w:r>
    </w:p>
  </w:footnote>
  <w:footnote w:type="continuationSeparator" w:id="0">
    <w:p w14:paraId="567CFFDA" w14:textId="77777777" w:rsidR="000D1529" w:rsidRDefault="000D1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E3F89" w14:textId="77777777" w:rsidR="000E726B" w:rsidRDefault="00C81210" w:rsidP="0041396E">
    <w:pPr>
      <w:pStyle w:val="Nagwek"/>
      <w:tabs>
        <w:tab w:val="clear" w:pos="9072"/>
      </w:tabs>
    </w:pPr>
    <w:r>
      <w:rPr>
        <w:noProof/>
        <w:lang w:val="en"/>
      </w:rPr>
      <w:drawing>
        <wp:inline distT="0" distB="0" distL="0" distR="0" wp14:anchorId="4DA9BB98" wp14:editId="038E91EF">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6"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C832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16cid:durableId="755905146">
    <w:abstractNumId w:val="8"/>
  </w:num>
  <w:num w:numId="2" w16cid:durableId="1284120922">
    <w:abstractNumId w:val="11"/>
  </w:num>
  <w:num w:numId="3" w16cid:durableId="371880681">
    <w:abstractNumId w:val="2"/>
  </w:num>
  <w:num w:numId="4" w16cid:durableId="1533034127">
    <w:abstractNumId w:val="13"/>
  </w:num>
  <w:num w:numId="5" w16cid:durableId="1871062261">
    <w:abstractNumId w:val="7"/>
  </w:num>
  <w:num w:numId="6" w16cid:durableId="185749850">
    <w:abstractNumId w:val="12"/>
  </w:num>
  <w:num w:numId="7" w16cid:durableId="679238535">
    <w:abstractNumId w:val="5"/>
  </w:num>
  <w:num w:numId="8" w16cid:durableId="1650671399">
    <w:abstractNumId w:val="15"/>
  </w:num>
  <w:num w:numId="9" w16cid:durableId="1703088882">
    <w:abstractNumId w:val="0"/>
  </w:num>
  <w:num w:numId="10" w16cid:durableId="135027891">
    <w:abstractNumId w:val="10"/>
  </w:num>
  <w:num w:numId="11" w16cid:durableId="1245335555">
    <w:abstractNumId w:val="9"/>
  </w:num>
  <w:num w:numId="12" w16cid:durableId="1758136743">
    <w:abstractNumId w:val="6"/>
  </w:num>
  <w:num w:numId="13" w16cid:durableId="305357657">
    <w:abstractNumId w:val="4"/>
  </w:num>
  <w:num w:numId="14" w16cid:durableId="1551914227">
    <w:abstractNumId w:val="3"/>
  </w:num>
  <w:num w:numId="15" w16cid:durableId="1798795636">
    <w:abstractNumId w:val="14"/>
  </w:num>
  <w:num w:numId="16" w16cid:durableId="25513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54E3"/>
    <w:rsid w:val="0000713A"/>
    <w:rsid w:val="00007E00"/>
    <w:rsid w:val="00007EF4"/>
    <w:rsid w:val="000102B5"/>
    <w:rsid w:val="00011459"/>
    <w:rsid w:val="00011AF2"/>
    <w:rsid w:val="0002062B"/>
    <w:rsid w:val="00022C26"/>
    <w:rsid w:val="00023634"/>
    <w:rsid w:val="0002523D"/>
    <w:rsid w:val="000278BB"/>
    <w:rsid w:val="000429D9"/>
    <w:rsid w:val="00042F96"/>
    <w:rsid w:val="000431AA"/>
    <w:rsid w:val="000535DB"/>
    <w:rsid w:val="00056B3C"/>
    <w:rsid w:val="000651E9"/>
    <w:rsid w:val="00073AA7"/>
    <w:rsid w:val="00073D2E"/>
    <w:rsid w:val="0008009F"/>
    <w:rsid w:val="00080766"/>
    <w:rsid w:val="0008180E"/>
    <w:rsid w:val="00082CF7"/>
    <w:rsid w:val="000A74FA"/>
    <w:rsid w:val="000B149D"/>
    <w:rsid w:val="000B1AC5"/>
    <w:rsid w:val="000B20AF"/>
    <w:rsid w:val="000B7247"/>
    <w:rsid w:val="000C2377"/>
    <w:rsid w:val="000C7FF2"/>
    <w:rsid w:val="000D1529"/>
    <w:rsid w:val="000D2504"/>
    <w:rsid w:val="000E36E7"/>
    <w:rsid w:val="000E726B"/>
    <w:rsid w:val="001029EF"/>
    <w:rsid w:val="00103E58"/>
    <w:rsid w:val="00105454"/>
    <w:rsid w:val="0010559C"/>
    <w:rsid w:val="00107844"/>
    <w:rsid w:val="00107C1E"/>
    <w:rsid w:val="00117A83"/>
    <w:rsid w:val="00120FBD"/>
    <w:rsid w:val="0012424D"/>
    <w:rsid w:val="0013159A"/>
    <w:rsid w:val="00131BB9"/>
    <w:rsid w:val="00134074"/>
    <w:rsid w:val="00135455"/>
    <w:rsid w:val="00136BE3"/>
    <w:rsid w:val="00142B02"/>
    <w:rsid w:val="00143310"/>
    <w:rsid w:val="00144E9C"/>
    <w:rsid w:val="00161094"/>
    <w:rsid w:val="00163DF9"/>
    <w:rsid w:val="00164833"/>
    <w:rsid w:val="001666D6"/>
    <w:rsid w:val="00166B5D"/>
    <w:rsid w:val="001675EF"/>
    <w:rsid w:val="0017028A"/>
    <w:rsid w:val="001733EC"/>
    <w:rsid w:val="00186A20"/>
    <w:rsid w:val="00190D5A"/>
    <w:rsid w:val="0019640E"/>
    <w:rsid w:val="001979B5"/>
    <w:rsid w:val="001A5A1F"/>
    <w:rsid w:val="001A5F7C"/>
    <w:rsid w:val="001A6E5B"/>
    <w:rsid w:val="001A7451"/>
    <w:rsid w:val="001C1FAD"/>
    <w:rsid w:val="001C3AA7"/>
    <w:rsid w:val="001D4902"/>
    <w:rsid w:val="001E188E"/>
    <w:rsid w:val="001E445C"/>
    <w:rsid w:val="001E4F92"/>
    <w:rsid w:val="001F16A4"/>
    <w:rsid w:val="001F4A73"/>
    <w:rsid w:val="001F5126"/>
    <w:rsid w:val="002016E7"/>
    <w:rsid w:val="00205580"/>
    <w:rsid w:val="00212523"/>
    <w:rsid w:val="002136A3"/>
    <w:rsid w:val="002157BB"/>
    <w:rsid w:val="0022610A"/>
    <w:rsid w:val="002262B5"/>
    <w:rsid w:val="0023138D"/>
    <w:rsid w:val="002317EF"/>
    <w:rsid w:val="0023190B"/>
    <w:rsid w:val="00240013"/>
    <w:rsid w:val="0024118E"/>
    <w:rsid w:val="00241BAC"/>
    <w:rsid w:val="0024462B"/>
    <w:rsid w:val="00253F0A"/>
    <w:rsid w:val="00255F77"/>
    <w:rsid w:val="00260382"/>
    <w:rsid w:val="002645D4"/>
    <w:rsid w:val="00266614"/>
    <w:rsid w:val="00266CB4"/>
    <w:rsid w:val="0026795E"/>
    <w:rsid w:val="00267DD1"/>
    <w:rsid w:val="002801AA"/>
    <w:rsid w:val="00283295"/>
    <w:rsid w:val="002844AC"/>
    <w:rsid w:val="002947C7"/>
    <w:rsid w:val="00295B34"/>
    <w:rsid w:val="002971E7"/>
    <w:rsid w:val="0029783B"/>
    <w:rsid w:val="002A2553"/>
    <w:rsid w:val="002A33FF"/>
    <w:rsid w:val="002A46F3"/>
    <w:rsid w:val="002A5D69"/>
    <w:rsid w:val="002A5EEA"/>
    <w:rsid w:val="002B1DBF"/>
    <w:rsid w:val="002C0885"/>
    <w:rsid w:val="002C0D5D"/>
    <w:rsid w:val="002C4461"/>
    <w:rsid w:val="002C692D"/>
    <w:rsid w:val="002C6ABE"/>
    <w:rsid w:val="002D2003"/>
    <w:rsid w:val="002E0E16"/>
    <w:rsid w:val="002E388C"/>
    <w:rsid w:val="002E49B1"/>
    <w:rsid w:val="002E6E42"/>
    <w:rsid w:val="002F1BF3"/>
    <w:rsid w:val="002F20FC"/>
    <w:rsid w:val="002F23DA"/>
    <w:rsid w:val="002F4B9F"/>
    <w:rsid w:val="002F4D43"/>
    <w:rsid w:val="003056C6"/>
    <w:rsid w:val="00311B14"/>
    <w:rsid w:val="00314393"/>
    <w:rsid w:val="00324306"/>
    <w:rsid w:val="003278D6"/>
    <w:rsid w:val="003303F0"/>
    <w:rsid w:val="0034059B"/>
    <w:rsid w:val="0035019C"/>
    <w:rsid w:val="0035041C"/>
    <w:rsid w:val="00360248"/>
    <w:rsid w:val="00360C66"/>
    <w:rsid w:val="00361E3D"/>
    <w:rsid w:val="00365ED8"/>
    <w:rsid w:val="00366A46"/>
    <w:rsid w:val="00377A0D"/>
    <w:rsid w:val="0038677D"/>
    <w:rsid w:val="00392A20"/>
    <w:rsid w:val="003944C8"/>
    <w:rsid w:val="003A1ECD"/>
    <w:rsid w:val="003B0E38"/>
    <w:rsid w:val="003B21D0"/>
    <w:rsid w:val="003B557C"/>
    <w:rsid w:val="003C461B"/>
    <w:rsid w:val="003D2F3E"/>
    <w:rsid w:val="003D3FF4"/>
    <w:rsid w:val="003D7161"/>
    <w:rsid w:val="003E3F9D"/>
    <w:rsid w:val="003E414A"/>
    <w:rsid w:val="003E69E5"/>
    <w:rsid w:val="003F43A4"/>
    <w:rsid w:val="003F5242"/>
    <w:rsid w:val="0040669A"/>
    <w:rsid w:val="0040748E"/>
    <w:rsid w:val="00412206"/>
    <w:rsid w:val="00415F12"/>
    <w:rsid w:val="00427E08"/>
    <w:rsid w:val="00431E3E"/>
    <w:rsid w:val="004326A1"/>
    <w:rsid w:val="004349BA"/>
    <w:rsid w:val="0043575C"/>
    <w:rsid w:val="004365C7"/>
    <w:rsid w:val="004410CA"/>
    <w:rsid w:val="004425B7"/>
    <w:rsid w:val="00444A85"/>
    <w:rsid w:val="00462CFA"/>
    <w:rsid w:val="00466871"/>
    <w:rsid w:val="00472144"/>
    <w:rsid w:val="00480DF4"/>
    <w:rsid w:val="00481061"/>
    <w:rsid w:val="0048479E"/>
    <w:rsid w:val="00486DB1"/>
    <w:rsid w:val="00491FD0"/>
    <w:rsid w:val="00492BBC"/>
    <w:rsid w:val="00493E10"/>
    <w:rsid w:val="00496B62"/>
    <w:rsid w:val="004972E8"/>
    <w:rsid w:val="004A0E99"/>
    <w:rsid w:val="004B3F46"/>
    <w:rsid w:val="004C0F9E"/>
    <w:rsid w:val="004C1243"/>
    <w:rsid w:val="004C20B3"/>
    <w:rsid w:val="004C5C26"/>
    <w:rsid w:val="004D6256"/>
    <w:rsid w:val="004F01E7"/>
    <w:rsid w:val="004F20CA"/>
    <w:rsid w:val="004F2423"/>
    <w:rsid w:val="004F2DE6"/>
    <w:rsid w:val="004F7E99"/>
    <w:rsid w:val="004F7F05"/>
    <w:rsid w:val="005003F9"/>
    <w:rsid w:val="0050417B"/>
    <w:rsid w:val="00505675"/>
    <w:rsid w:val="005133CE"/>
    <w:rsid w:val="00516B60"/>
    <w:rsid w:val="00521BA3"/>
    <w:rsid w:val="00523E0D"/>
    <w:rsid w:val="00525588"/>
    <w:rsid w:val="0052710E"/>
    <w:rsid w:val="00537EB6"/>
    <w:rsid w:val="00542048"/>
    <w:rsid w:val="005442FC"/>
    <w:rsid w:val="00545376"/>
    <w:rsid w:val="0054753A"/>
    <w:rsid w:val="00550835"/>
    <w:rsid w:val="0055631D"/>
    <w:rsid w:val="00575DF8"/>
    <w:rsid w:val="00576A38"/>
    <w:rsid w:val="00577B80"/>
    <w:rsid w:val="00593935"/>
    <w:rsid w:val="005973FD"/>
    <w:rsid w:val="00597C68"/>
    <w:rsid w:val="005A382B"/>
    <w:rsid w:val="005A4047"/>
    <w:rsid w:val="005B766F"/>
    <w:rsid w:val="005C028F"/>
    <w:rsid w:val="005C0D39"/>
    <w:rsid w:val="005C4A18"/>
    <w:rsid w:val="005C4BE8"/>
    <w:rsid w:val="005C6232"/>
    <w:rsid w:val="005D68C4"/>
    <w:rsid w:val="005D6F7A"/>
    <w:rsid w:val="005D7CE9"/>
    <w:rsid w:val="005E2529"/>
    <w:rsid w:val="005E361D"/>
    <w:rsid w:val="005E5B88"/>
    <w:rsid w:val="005E771F"/>
    <w:rsid w:val="005E78EE"/>
    <w:rsid w:val="005F1056"/>
    <w:rsid w:val="005F139F"/>
    <w:rsid w:val="005F1EBD"/>
    <w:rsid w:val="005F59D4"/>
    <w:rsid w:val="006063D0"/>
    <w:rsid w:val="006125A4"/>
    <w:rsid w:val="00613C45"/>
    <w:rsid w:val="00620FFC"/>
    <w:rsid w:val="00624848"/>
    <w:rsid w:val="00633D4E"/>
    <w:rsid w:val="00634C53"/>
    <w:rsid w:val="0063526F"/>
    <w:rsid w:val="00636393"/>
    <w:rsid w:val="00637BE6"/>
    <w:rsid w:val="00637E86"/>
    <w:rsid w:val="006422DE"/>
    <w:rsid w:val="006439FA"/>
    <w:rsid w:val="0065333F"/>
    <w:rsid w:val="00657AC1"/>
    <w:rsid w:val="00662BBE"/>
    <w:rsid w:val="0067485D"/>
    <w:rsid w:val="00676115"/>
    <w:rsid w:val="00683BB1"/>
    <w:rsid w:val="00691E5B"/>
    <w:rsid w:val="00692B56"/>
    <w:rsid w:val="00694915"/>
    <w:rsid w:val="006A2065"/>
    <w:rsid w:val="006A29B3"/>
    <w:rsid w:val="006A3D88"/>
    <w:rsid w:val="006A4A7A"/>
    <w:rsid w:val="006B00B4"/>
    <w:rsid w:val="006B0848"/>
    <w:rsid w:val="006B733D"/>
    <w:rsid w:val="006C25B7"/>
    <w:rsid w:val="006C34AE"/>
    <w:rsid w:val="006C447B"/>
    <w:rsid w:val="006C67AF"/>
    <w:rsid w:val="006D3DC5"/>
    <w:rsid w:val="006D601C"/>
    <w:rsid w:val="006D7492"/>
    <w:rsid w:val="006F143B"/>
    <w:rsid w:val="006F3BDF"/>
    <w:rsid w:val="006F46BD"/>
    <w:rsid w:val="00700C54"/>
    <w:rsid w:val="0070300F"/>
    <w:rsid w:val="007039EC"/>
    <w:rsid w:val="00714E9A"/>
    <w:rsid w:val="0071572D"/>
    <w:rsid w:val="007157BA"/>
    <w:rsid w:val="007169F9"/>
    <w:rsid w:val="007174A6"/>
    <w:rsid w:val="007224B3"/>
    <w:rsid w:val="00726FCA"/>
    <w:rsid w:val="00731303"/>
    <w:rsid w:val="007402E0"/>
    <w:rsid w:val="00740E67"/>
    <w:rsid w:val="00741E22"/>
    <w:rsid w:val="0074489D"/>
    <w:rsid w:val="00746549"/>
    <w:rsid w:val="00750D50"/>
    <w:rsid w:val="007514AD"/>
    <w:rsid w:val="0075524D"/>
    <w:rsid w:val="007560B0"/>
    <w:rsid w:val="007627D7"/>
    <w:rsid w:val="00763B82"/>
    <w:rsid w:val="00765129"/>
    <w:rsid w:val="00771EA4"/>
    <w:rsid w:val="00775678"/>
    <w:rsid w:val="00776C4F"/>
    <w:rsid w:val="0077794E"/>
    <w:rsid w:val="007838E4"/>
    <w:rsid w:val="007846DC"/>
    <w:rsid w:val="007A0EFC"/>
    <w:rsid w:val="007A19D8"/>
    <w:rsid w:val="007B25B1"/>
    <w:rsid w:val="007B480B"/>
    <w:rsid w:val="007D4BCC"/>
    <w:rsid w:val="007D542E"/>
    <w:rsid w:val="007E36E4"/>
    <w:rsid w:val="007E487A"/>
    <w:rsid w:val="007F0ACE"/>
    <w:rsid w:val="00800F0E"/>
    <w:rsid w:val="00804024"/>
    <w:rsid w:val="00805919"/>
    <w:rsid w:val="0081287E"/>
    <w:rsid w:val="00812B3A"/>
    <w:rsid w:val="00813A47"/>
    <w:rsid w:val="0081753E"/>
    <w:rsid w:val="00824BD9"/>
    <w:rsid w:val="00831D0E"/>
    <w:rsid w:val="00834908"/>
    <w:rsid w:val="00840554"/>
    <w:rsid w:val="00840A7A"/>
    <w:rsid w:val="0084280A"/>
    <w:rsid w:val="008458AB"/>
    <w:rsid w:val="0085010E"/>
    <w:rsid w:val="0085454F"/>
    <w:rsid w:val="00867DF6"/>
    <w:rsid w:val="0087354F"/>
    <w:rsid w:val="00876174"/>
    <w:rsid w:val="00896985"/>
    <w:rsid w:val="0089769C"/>
    <w:rsid w:val="008A128B"/>
    <w:rsid w:val="008A1AED"/>
    <w:rsid w:val="008A5CE8"/>
    <w:rsid w:val="008B0989"/>
    <w:rsid w:val="008C2F09"/>
    <w:rsid w:val="008C53D0"/>
    <w:rsid w:val="008D0E5C"/>
    <w:rsid w:val="008D527A"/>
    <w:rsid w:val="008D56DA"/>
    <w:rsid w:val="008D5771"/>
    <w:rsid w:val="008E1752"/>
    <w:rsid w:val="008F0ADB"/>
    <w:rsid w:val="008F266A"/>
    <w:rsid w:val="008F472E"/>
    <w:rsid w:val="008F7A68"/>
    <w:rsid w:val="00901F95"/>
    <w:rsid w:val="00902556"/>
    <w:rsid w:val="0090338C"/>
    <w:rsid w:val="00907746"/>
    <w:rsid w:val="0091048E"/>
    <w:rsid w:val="00910D94"/>
    <w:rsid w:val="009123DB"/>
    <w:rsid w:val="00924ABC"/>
    <w:rsid w:val="00940E8F"/>
    <w:rsid w:val="00942461"/>
    <w:rsid w:val="00942E13"/>
    <w:rsid w:val="009511D4"/>
    <w:rsid w:val="0095309C"/>
    <w:rsid w:val="00954CBE"/>
    <w:rsid w:val="0096017B"/>
    <w:rsid w:val="00961FD2"/>
    <w:rsid w:val="009652F2"/>
    <w:rsid w:val="009719ED"/>
    <w:rsid w:val="00972426"/>
    <w:rsid w:val="00975F85"/>
    <w:rsid w:val="00984753"/>
    <w:rsid w:val="00986C37"/>
    <w:rsid w:val="00993AC7"/>
    <w:rsid w:val="00994BDD"/>
    <w:rsid w:val="0099691C"/>
    <w:rsid w:val="00997528"/>
    <w:rsid w:val="0099796A"/>
    <w:rsid w:val="009A4E6B"/>
    <w:rsid w:val="009C1346"/>
    <w:rsid w:val="009D053F"/>
    <w:rsid w:val="009D05C8"/>
    <w:rsid w:val="009D4536"/>
    <w:rsid w:val="009D5CBB"/>
    <w:rsid w:val="009E3C0B"/>
    <w:rsid w:val="009F21A9"/>
    <w:rsid w:val="009F6F5F"/>
    <w:rsid w:val="00A018E2"/>
    <w:rsid w:val="00A039A7"/>
    <w:rsid w:val="00A03C7F"/>
    <w:rsid w:val="00A11A8F"/>
    <w:rsid w:val="00A1250C"/>
    <w:rsid w:val="00A1270A"/>
    <w:rsid w:val="00A13244"/>
    <w:rsid w:val="00A146DD"/>
    <w:rsid w:val="00A168A5"/>
    <w:rsid w:val="00A239AA"/>
    <w:rsid w:val="00A31FBE"/>
    <w:rsid w:val="00A439E8"/>
    <w:rsid w:val="00A45753"/>
    <w:rsid w:val="00A503F1"/>
    <w:rsid w:val="00A52EC7"/>
    <w:rsid w:val="00A53423"/>
    <w:rsid w:val="00A62659"/>
    <w:rsid w:val="00A65F20"/>
    <w:rsid w:val="00A70595"/>
    <w:rsid w:val="00A76293"/>
    <w:rsid w:val="00A77DA2"/>
    <w:rsid w:val="00A81877"/>
    <w:rsid w:val="00A85D9D"/>
    <w:rsid w:val="00A8681E"/>
    <w:rsid w:val="00A92C4C"/>
    <w:rsid w:val="00AA602D"/>
    <w:rsid w:val="00AB2E5D"/>
    <w:rsid w:val="00AB3E39"/>
    <w:rsid w:val="00AB572D"/>
    <w:rsid w:val="00AD1052"/>
    <w:rsid w:val="00AD4082"/>
    <w:rsid w:val="00AD73B8"/>
    <w:rsid w:val="00AE0B33"/>
    <w:rsid w:val="00AE2923"/>
    <w:rsid w:val="00AE7CC7"/>
    <w:rsid w:val="00AE7F9D"/>
    <w:rsid w:val="00AF1794"/>
    <w:rsid w:val="00AF1B7A"/>
    <w:rsid w:val="00AF3390"/>
    <w:rsid w:val="00B028F7"/>
    <w:rsid w:val="00B0473B"/>
    <w:rsid w:val="00B13C42"/>
    <w:rsid w:val="00B22863"/>
    <w:rsid w:val="00B22A67"/>
    <w:rsid w:val="00B36114"/>
    <w:rsid w:val="00B406B4"/>
    <w:rsid w:val="00B41502"/>
    <w:rsid w:val="00B433FD"/>
    <w:rsid w:val="00B46D8C"/>
    <w:rsid w:val="00B51024"/>
    <w:rsid w:val="00B512B5"/>
    <w:rsid w:val="00B60CD8"/>
    <w:rsid w:val="00B60F9C"/>
    <w:rsid w:val="00B6769E"/>
    <w:rsid w:val="00B73F22"/>
    <w:rsid w:val="00B76F9A"/>
    <w:rsid w:val="00B810B2"/>
    <w:rsid w:val="00B813F0"/>
    <w:rsid w:val="00BA26F7"/>
    <w:rsid w:val="00BA4FE0"/>
    <w:rsid w:val="00BA79F0"/>
    <w:rsid w:val="00BB3BE6"/>
    <w:rsid w:val="00BB4A95"/>
    <w:rsid w:val="00BB5068"/>
    <w:rsid w:val="00BB7AE8"/>
    <w:rsid w:val="00BD0481"/>
    <w:rsid w:val="00BD4447"/>
    <w:rsid w:val="00BE020B"/>
    <w:rsid w:val="00BE04B1"/>
    <w:rsid w:val="00BE2623"/>
    <w:rsid w:val="00BE3923"/>
    <w:rsid w:val="00BE4664"/>
    <w:rsid w:val="00BE4BF0"/>
    <w:rsid w:val="00BE5EE5"/>
    <w:rsid w:val="00BE65B4"/>
    <w:rsid w:val="00BE68EE"/>
    <w:rsid w:val="00BE6A96"/>
    <w:rsid w:val="00BE7F63"/>
    <w:rsid w:val="00BF45FB"/>
    <w:rsid w:val="00C10649"/>
    <w:rsid w:val="00C123B1"/>
    <w:rsid w:val="00C21071"/>
    <w:rsid w:val="00C2398C"/>
    <w:rsid w:val="00C25569"/>
    <w:rsid w:val="00C27366"/>
    <w:rsid w:val="00C303D7"/>
    <w:rsid w:val="00C32FFB"/>
    <w:rsid w:val="00C33A67"/>
    <w:rsid w:val="00C35F62"/>
    <w:rsid w:val="00C426B6"/>
    <w:rsid w:val="00C5065B"/>
    <w:rsid w:val="00C63AA8"/>
    <w:rsid w:val="00C76509"/>
    <w:rsid w:val="00C7783C"/>
    <w:rsid w:val="00C81210"/>
    <w:rsid w:val="00C86B47"/>
    <w:rsid w:val="00C903DF"/>
    <w:rsid w:val="00C90F16"/>
    <w:rsid w:val="00CA4FDD"/>
    <w:rsid w:val="00CA58D6"/>
    <w:rsid w:val="00CA6B58"/>
    <w:rsid w:val="00CB1AE6"/>
    <w:rsid w:val="00CB1C63"/>
    <w:rsid w:val="00CB3ED4"/>
    <w:rsid w:val="00CB3F86"/>
    <w:rsid w:val="00CC1AEC"/>
    <w:rsid w:val="00CC21E3"/>
    <w:rsid w:val="00CD34F0"/>
    <w:rsid w:val="00CE0954"/>
    <w:rsid w:val="00CF11F7"/>
    <w:rsid w:val="00CF3B87"/>
    <w:rsid w:val="00D00DD6"/>
    <w:rsid w:val="00D074EA"/>
    <w:rsid w:val="00D1323F"/>
    <w:rsid w:val="00D20168"/>
    <w:rsid w:val="00D202BA"/>
    <w:rsid w:val="00D23760"/>
    <w:rsid w:val="00D251AC"/>
    <w:rsid w:val="00D25E68"/>
    <w:rsid w:val="00D323FA"/>
    <w:rsid w:val="00D4375B"/>
    <w:rsid w:val="00D43766"/>
    <w:rsid w:val="00D4541E"/>
    <w:rsid w:val="00D47CCF"/>
    <w:rsid w:val="00D54C78"/>
    <w:rsid w:val="00D55468"/>
    <w:rsid w:val="00D6457B"/>
    <w:rsid w:val="00D66DEC"/>
    <w:rsid w:val="00D7000A"/>
    <w:rsid w:val="00D71A41"/>
    <w:rsid w:val="00D763CA"/>
    <w:rsid w:val="00D768A4"/>
    <w:rsid w:val="00D84278"/>
    <w:rsid w:val="00D92F52"/>
    <w:rsid w:val="00D97A86"/>
    <w:rsid w:val="00DA2246"/>
    <w:rsid w:val="00DA57AC"/>
    <w:rsid w:val="00DA753F"/>
    <w:rsid w:val="00DB4183"/>
    <w:rsid w:val="00DB4F94"/>
    <w:rsid w:val="00DC182C"/>
    <w:rsid w:val="00DC5754"/>
    <w:rsid w:val="00DD34A3"/>
    <w:rsid w:val="00DD5BD4"/>
    <w:rsid w:val="00DD6056"/>
    <w:rsid w:val="00DE22EA"/>
    <w:rsid w:val="00DE7C6A"/>
    <w:rsid w:val="00DF2857"/>
    <w:rsid w:val="00DF782B"/>
    <w:rsid w:val="00E03AEF"/>
    <w:rsid w:val="00E102DE"/>
    <w:rsid w:val="00E24825"/>
    <w:rsid w:val="00E31A68"/>
    <w:rsid w:val="00E42093"/>
    <w:rsid w:val="00E522AD"/>
    <w:rsid w:val="00E54195"/>
    <w:rsid w:val="00E64103"/>
    <w:rsid w:val="00E6541C"/>
    <w:rsid w:val="00E65F84"/>
    <w:rsid w:val="00E73EFE"/>
    <w:rsid w:val="00E76CD1"/>
    <w:rsid w:val="00E801E7"/>
    <w:rsid w:val="00E84C17"/>
    <w:rsid w:val="00EC1617"/>
    <w:rsid w:val="00EE07F2"/>
    <w:rsid w:val="00EE4AD8"/>
    <w:rsid w:val="00EF4F8A"/>
    <w:rsid w:val="00EF6E30"/>
    <w:rsid w:val="00F0345D"/>
    <w:rsid w:val="00F139AC"/>
    <w:rsid w:val="00F21EAC"/>
    <w:rsid w:val="00F22154"/>
    <w:rsid w:val="00F3243D"/>
    <w:rsid w:val="00F45D9C"/>
    <w:rsid w:val="00F46D0D"/>
    <w:rsid w:val="00F521ED"/>
    <w:rsid w:val="00F5268D"/>
    <w:rsid w:val="00F56623"/>
    <w:rsid w:val="00F57FCD"/>
    <w:rsid w:val="00F60633"/>
    <w:rsid w:val="00F709DD"/>
    <w:rsid w:val="00F764D9"/>
    <w:rsid w:val="00F8163E"/>
    <w:rsid w:val="00F92199"/>
    <w:rsid w:val="00F92B59"/>
    <w:rsid w:val="00F948BC"/>
    <w:rsid w:val="00F960CF"/>
    <w:rsid w:val="00F96E1B"/>
    <w:rsid w:val="00FA10A3"/>
    <w:rsid w:val="00FA1226"/>
    <w:rsid w:val="00FC08A2"/>
    <w:rsid w:val="00FC5C48"/>
    <w:rsid w:val="00FC63A0"/>
    <w:rsid w:val="00FD09D8"/>
    <w:rsid w:val="00FD1B2D"/>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F65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rady@dlakonsumentow.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Download/62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k@biedronka.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iedronka.pl" TargetMode="External"/><Relationship Id="rId4" Type="http://schemas.openxmlformats.org/officeDocument/2006/relationships/styles" Target="styles.xml"/><Relationship Id="rId9" Type="http://schemas.openxmlformats.org/officeDocument/2006/relationships/hyperlink" Target="https://uokik.gov.pl/Download/628"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171EE-A0DC-4181-82FB-22DF84C2659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0609372-D004-476D-B499-6800AA60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765</Words>
  <Characters>4590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7</cp:revision>
  <cp:lastPrinted>2024-02-22T13:07:00Z</cp:lastPrinted>
  <dcterms:created xsi:type="dcterms:W3CDTF">2024-05-20T07:28:00Z</dcterms:created>
  <dcterms:modified xsi:type="dcterms:W3CDTF">2024-05-21T09:54:00Z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a278d4ad-1ef5-41fb-bea5-d3d9d4f8c80b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