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4E42E" w14:textId="1F99238C" w:rsidR="00D47CCF" w:rsidRPr="00CB6F1C" w:rsidRDefault="0040669A" w:rsidP="00492BBC">
      <w:pPr>
        <w:spacing w:line="360" w:lineRule="auto"/>
        <w:jc w:val="both"/>
        <w:rPr>
          <w:sz w:val="32"/>
          <w:szCs w:val="32"/>
          <w:lang w:val="en-GB"/>
        </w:rPr>
      </w:pPr>
      <w:r w:rsidRPr="00CB6F1C">
        <w:rPr>
          <w:sz w:val="32"/>
          <w:szCs w:val="32"/>
          <w:lang w:val="en-GB"/>
        </w:rPr>
        <w:t>ORANGE WILL REIMBURSE CONSUMERS FOR HOTLINE CALL AND TECHNICIAN VISIT FEES - DECISION OF PRESIDENT OF UOKIK</w:t>
      </w:r>
    </w:p>
    <w:p w14:paraId="455D6AB9" w14:textId="5D819C91" w:rsidR="004C20B3" w:rsidRPr="00CB6F1C" w:rsidRDefault="004C20B3" w:rsidP="00492BBC">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CB6F1C">
        <w:rPr>
          <w:rFonts w:cs="Tahoma"/>
          <w:b/>
          <w:bCs/>
          <w:color w:val="000000" w:themeColor="text1"/>
          <w:sz w:val="22"/>
          <w:lang w:val="en-GB"/>
        </w:rPr>
        <w:t>Did you have to pay to contact the Orange or nju hotline while having free package calls? Get reimbursed soon</w:t>
      </w:r>
    </w:p>
    <w:p w14:paraId="5301261E" w14:textId="065DD57C" w:rsidR="004C20B3" w:rsidRPr="00CB6F1C" w:rsidRDefault="004C20B3" w:rsidP="00492BBC">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CB6F1C">
        <w:rPr>
          <w:rFonts w:cs="Tahoma"/>
          <w:b/>
          <w:bCs/>
          <w:color w:val="000000" w:themeColor="text1"/>
          <w:sz w:val="22"/>
          <w:lang w:val="en-GB"/>
        </w:rPr>
        <w:t>President of UOK</w:t>
      </w:r>
      <w:r w:rsidR="00CB6F1C" w:rsidRPr="00CB6F1C">
        <w:rPr>
          <w:rFonts w:cs="Tahoma"/>
          <w:b/>
          <w:bCs/>
          <w:color w:val="000000" w:themeColor="text1"/>
          <w:sz w:val="22"/>
          <w:lang w:val="en-GB"/>
        </w:rPr>
        <w:t>i</w:t>
      </w:r>
      <w:r w:rsidRPr="00CB6F1C">
        <w:rPr>
          <w:rFonts w:cs="Tahoma"/>
          <w:b/>
          <w:bCs/>
          <w:color w:val="000000" w:themeColor="text1"/>
          <w:sz w:val="22"/>
          <w:lang w:val="en-GB"/>
        </w:rPr>
        <w:t>K has obliged Orange Polska to do so.</w:t>
      </w:r>
    </w:p>
    <w:p w14:paraId="1236433D" w14:textId="1A6BB8B3" w:rsidR="004C20B3" w:rsidRPr="00CB6F1C" w:rsidRDefault="004C20B3" w:rsidP="00492BBC">
      <w:pPr>
        <w:pStyle w:val="Akapitzlist"/>
        <w:numPr>
          <w:ilvl w:val="0"/>
          <w:numId w:val="6"/>
        </w:numPr>
        <w:shd w:val="clear" w:color="auto" w:fill="FFFFFF"/>
        <w:spacing w:before="100" w:beforeAutospacing="1" w:after="240" w:line="360" w:lineRule="auto"/>
        <w:jc w:val="both"/>
        <w:rPr>
          <w:sz w:val="22"/>
          <w:lang w:val="en-GB"/>
        </w:rPr>
      </w:pPr>
      <w:r w:rsidRPr="00CB6F1C">
        <w:rPr>
          <w:rFonts w:cs="Tahoma"/>
          <w:b/>
          <w:bCs/>
          <w:color w:val="000000" w:themeColor="text1"/>
          <w:sz w:val="22"/>
          <w:lang w:val="en-GB"/>
        </w:rPr>
        <w:t>Find out if you are entitled to the reimbursement and how to get it.</w:t>
      </w:r>
    </w:p>
    <w:p w14:paraId="5E2179BD" w14:textId="6335228B" w:rsidR="00E84C17" w:rsidRPr="00CB6F1C" w:rsidRDefault="004C20B3" w:rsidP="00E84C17">
      <w:pPr>
        <w:shd w:val="clear" w:color="auto" w:fill="FFFFFF"/>
        <w:spacing w:after="240" w:line="360" w:lineRule="auto"/>
        <w:jc w:val="both"/>
        <w:rPr>
          <w:sz w:val="22"/>
          <w:lang w:val="en-GB"/>
        </w:rPr>
      </w:pPr>
      <w:r w:rsidRPr="00CB6F1C">
        <w:rPr>
          <w:b/>
          <w:bCs/>
          <w:sz w:val="22"/>
          <w:lang w:val="en-GB"/>
        </w:rPr>
        <w:t xml:space="preserve">[Warsaw, </w:t>
      </w:r>
      <w:r w:rsidR="00D0646E">
        <w:rPr>
          <w:b/>
          <w:bCs/>
          <w:sz w:val="22"/>
          <w:lang w:val="en-GB"/>
        </w:rPr>
        <w:t>13</w:t>
      </w:r>
      <w:r w:rsidRPr="00CB6F1C">
        <w:rPr>
          <w:b/>
          <w:bCs/>
          <w:sz w:val="22"/>
          <w:lang w:val="en-GB"/>
        </w:rPr>
        <w:t xml:space="preserve"> </w:t>
      </w:r>
      <w:r w:rsidR="00D0646E">
        <w:rPr>
          <w:b/>
          <w:bCs/>
          <w:sz w:val="22"/>
          <w:lang w:val="en-GB"/>
        </w:rPr>
        <w:t>October</w:t>
      </w:r>
      <w:bookmarkStart w:id="0" w:name="_GoBack"/>
      <w:bookmarkEnd w:id="0"/>
      <w:r w:rsidRPr="00CB6F1C">
        <w:rPr>
          <w:b/>
          <w:bCs/>
          <w:sz w:val="22"/>
          <w:lang w:val="en-GB"/>
        </w:rPr>
        <w:t xml:space="preserve"> 2023]</w:t>
      </w:r>
      <w:r w:rsidRPr="00A64EC1">
        <w:rPr>
          <w:sz w:val="22"/>
          <w:lang w:val="en-GB"/>
        </w:rPr>
        <w:t xml:space="preserve"> </w:t>
      </w:r>
      <w:r w:rsidR="00CB6F1C" w:rsidRPr="00037668">
        <w:rPr>
          <w:sz w:val="22"/>
          <w:lang w:val="en-GB"/>
        </w:rPr>
        <w:t xml:space="preserve">The </w:t>
      </w:r>
      <w:r w:rsidRPr="00CB6F1C">
        <w:rPr>
          <w:sz w:val="22"/>
          <w:lang w:val="en-GB"/>
        </w:rPr>
        <w:t>President of UOK</w:t>
      </w:r>
      <w:r w:rsidR="00CB6F1C" w:rsidRPr="00CB6F1C">
        <w:rPr>
          <w:sz w:val="22"/>
          <w:lang w:val="en-GB"/>
        </w:rPr>
        <w:t>i</w:t>
      </w:r>
      <w:r w:rsidRPr="00CB6F1C">
        <w:rPr>
          <w:sz w:val="22"/>
          <w:lang w:val="en-GB"/>
        </w:rPr>
        <w:t>K has issued a decision challenging Orange Polska</w:t>
      </w:r>
      <w:r w:rsidR="00CB6F1C" w:rsidRPr="00CB6F1C">
        <w:rPr>
          <w:sz w:val="22"/>
          <w:lang w:val="en-GB"/>
        </w:rPr>
        <w:t>’</w:t>
      </w:r>
      <w:r w:rsidRPr="00CB6F1C">
        <w:rPr>
          <w:sz w:val="22"/>
          <w:lang w:val="en-GB"/>
        </w:rPr>
        <w:t>s practices. The first was to charge for calls to Orange and nju mobile</w:t>
      </w:r>
      <w:r w:rsidR="00CB6F1C" w:rsidRPr="00CB6F1C">
        <w:rPr>
          <w:sz w:val="22"/>
          <w:lang w:val="en-GB"/>
        </w:rPr>
        <w:t>’</w:t>
      </w:r>
      <w:r w:rsidRPr="00CB6F1C">
        <w:rPr>
          <w:sz w:val="22"/>
          <w:lang w:val="en-GB"/>
        </w:rPr>
        <w:t>s service hotlines even when the consumer used an offer in which they had free calls to mobile and landline networks as part of their package. What is more, charges were levied not only for the actual time of the call with the consultant but also, among other things, for the waiting time for such a call.</w:t>
      </w:r>
    </w:p>
    <w:p w14:paraId="3EE7CFF3" w14:textId="5DE4DDDA" w:rsidR="00E84C17" w:rsidRPr="00CB6F1C" w:rsidRDefault="00E84C17" w:rsidP="00954CBE">
      <w:pPr>
        <w:pStyle w:val="Tekstkomentarza"/>
        <w:spacing w:after="240" w:line="360" w:lineRule="auto"/>
        <w:jc w:val="both"/>
        <w:rPr>
          <w:sz w:val="22"/>
          <w:szCs w:val="22"/>
          <w:lang w:val="en-GB"/>
        </w:rPr>
      </w:pPr>
      <w:r w:rsidRPr="00CB6F1C">
        <w:rPr>
          <w:sz w:val="22"/>
          <w:szCs w:val="22"/>
          <w:lang w:val="en-GB"/>
        </w:rPr>
        <w:t>Orange Polska</w:t>
      </w:r>
      <w:r w:rsidR="00CB6F1C" w:rsidRPr="00CB6F1C">
        <w:rPr>
          <w:sz w:val="22"/>
          <w:szCs w:val="22"/>
          <w:lang w:val="en-GB"/>
        </w:rPr>
        <w:t>’</w:t>
      </w:r>
      <w:r w:rsidRPr="00CB6F1C">
        <w:rPr>
          <w:sz w:val="22"/>
          <w:szCs w:val="22"/>
          <w:lang w:val="en-GB"/>
        </w:rPr>
        <w:t xml:space="preserve">s actions may have violated the Consumer Rights Act. The provision clearly indicates that the fee for a call to the number designated by the entrepreneur to contact </w:t>
      </w:r>
      <w:r w:rsidRPr="00CB6F1C">
        <w:rPr>
          <w:lang w:val="en-GB"/>
        </w:rPr>
        <w:t>about the concluded contract</w:t>
      </w:r>
      <w:r w:rsidRPr="00CB6F1C">
        <w:rPr>
          <w:sz w:val="22"/>
          <w:szCs w:val="22"/>
          <w:lang w:val="en-GB"/>
        </w:rPr>
        <w:t xml:space="preserve"> may not be higher than the fee for a regular telephone call according to the price list used by the consumer. If they have a free call offer, there should be no charge for trying to contact the service provider.</w:t>
      </w:r>
    </w:p>
    <w:p w14:paraId="6BAA558A" w14:textId="11F34D06" w:rsidR="005F59D4" w:rsidRPr="00CB6F1C" w:rsidRDefault="005F59D4" w:rsidP="00492BBC">
      <w:pPr>
        <w:spacing w:after="240" w:line="360" w:lineRule="auto"/>
        <w:jc w:val="both"/>
        <w:rPr>
          <w:rFonts w:cs="Tahoma"/>
          <w:color w:val="000000" w:themeColor="text1"/>
          <w:sz w:val="22"/>
          <w:shd w:val="clear" w:color="auto" w:fill="FFFFFF"/>
          <w:lang w:val="en-GB"/>
        </w:rPr>
      </w:pPr>
      <w:r w:rsidRPr="00CB6F1C">
        <w:rPr>
          <w:rFonts w:cs="Tahoma"/>
          <w:color w:val="000000" w:themeColor="text1"/>
          <w:sz w:val="22"/>
          <w:shd w:val="clear" w:color="auto" w:fill="FFFFFF"/>
          <w:lang w:val="en-GB"/>
        </w:rPr>
        <w:t xml:space="preserve">The second practice questioned by </w:t>
      </w:r>
      <w:r w:rsidR="00CB6F1C" w:rsidRPr="00CB6F1C">
        <w:rPr>
          <w:rFonts w:cs="Tahoma"/>
          <w:color w:val="000000" w:themeColor="text1"/>
          <w:sz w:val="22"/>
          <w:shd w:val="clear" w:color="auto" w:fill="FFFFFF"/>
          <w:lang w:val="en-GB"/>
        </w:rPr>
        <w:t xml:space="preserve">the </w:t>
      </w:r>
      <w:r w:rsidRPr="00CB6F1C">
        <w:rPr>
          <w:rFonts w:cs="Tahoma"/>
          <w:color w:val="000000" w:themeColor="text1"/>
          <w:sz w:val="22"/>
          <w:shd w:val="clear" w:color="auto" w:fill="FFFFFF"/>
          <w:lang w:val="en-GB"/>
        </w:rPr>
        <w:t>President of UOK</w:t>
      </w:r>
      <w:r w:rsidR="00CB6F1C" w:rsidRPr="00CB6F1C">
        <w:rPr>
          <w:rFonts w:cs="Tahoma"/>
          <w:color w:val="000000" w:themeColor="text1"/>
          <w:sz w:val="22"/>
          <w:shd w:val="clear" w:color="auto" w:fill="FFFFFF"/>
          <w:lang w:val="en-GB"/>
        </w:rPr>
        <w:t>i</w:t>
      </w:r>
      <w:r w:rsidRPr="00CB6F1C">
        <w:rPr>
          <w:rFonts w:cs="Tahoma"/>
          <w:color w:val="000000" w:themeColor="text1"/>
          <w:sz w:val="22"/>
          <w:shd w:val="clear" w:color="auto" w:fill="FFFFFF"/>
          <w:lang w:val="en-GB"/>
        </w:rPr>
        <w:t>K is charging fees (PLN 49) for diagnosing whether the damage reported in the consumer</w:t>
      </w:r>
      <w:r w:rsidR="00CB6F1C" w:rsidRPr="00CB6F1C">
        <w:rPr>
          <w:rFonts w:cs="Tahoma"/>
          <w:color w:val="000000" w:themeColor="text1"/>
          <w:sz w:val="22"/>
          <w:shd w:val="clear" w:color="auto" w:fill="FFFFFF"/>
          <w:lang w:val="en-GB"/>
        </w:rPr>
        <w:t>’</w:t>
      </w:r>
      <w:r w:rsidRPr="00CB6F1C">
        <w:rPr>
          <w:rFonts w:cs="Tahoma"/>
          <w:color w:val="000000" w:themeColor="text1"/>
          <w:sz w:val="22"/>
          <w:shd w:val="clear" w:color="auto" w:fill="FFFFFF"/>
          <w:lang w:val="en-GB"/>
        </w:rPr>
        <w:t xml:space="preserve">s complaint occurred and which party had contributed to the damage. </w:t>
      </w:r>
    </w:p>
    <w:p w14:paraId="3E183CDC" w14:textId="5BCF870E" w:rsidR="00212523" w:rsidRPr="00CB6F1C" w:rsidRDefault="00CB6F1C" w:rsidP="00492BBC">
      <w:pPr>
        <w:spacing w:after="240" w:line="360" w:lineRule="auto"/>
        <w:jc w:val="both"/>
        <w:rPr>
          <w:rFonts w:cs="Tahoma"/>
          <w:bCs/>
          <w:color w:val="000000" w:themeColor="text1"/>
          <w:sz w:val="22"/>
          <w:lang w:val="en-GB"/>
        </w:rPr>
      </w:pPr>
      <w:r w:rsidRPr="00CB6F1C">
        <w:rPr>
          <w:rFonts w:cs="Tahoma"/>
          <w:color w:val="000000" w:themeColor="text1"/>
          <w:sz w:val="22"/>
          <w:lang w:val="en-GB"/>
        </w:rPr>
        <w:t xml:space="preserve">The </w:t>
      </w:r>
      <w:r w:rsidR="00212523" w:rsidRPr="00CB6F1C">
        <w:rPr>
          <w:rFonts w:cs="Tahoma"/>
          <w:color w:val="000000" w:themeColor="text1"/>
          <w:sz w:val="22"/>
          <w:lang w:val="en-GB"/>
        </w:rPr>
        <w:t>President of UOK</w:t>
      </w:r>
      <w:r w:rsidRPr="00CB6F1C">
        <w:rPr>
          <w:rFonts w:cs="Tahoma"/>
          <w:color w:val="000000" w:themeColor="text1"/>
          <w:sz w:val="22"/>
          <w:lang w:val="en-GB"/>
        </w:rPr>
        <w:t>i</w:t>
      </w:r>
      <w:r w:rsidR="00212523" w:rsidRPr="00CB6F1C">
        <w:rPr>
          <w:rFonts w:cs="Tahoma"/>
          <w:color w:val="000000" w:themeColor="text1"/>
          <w:sz w:val="22"/>
          <w:lang w:val="en-GB"/>
        </w:rPr>
        <w:t>K has issued a decision requiring Orange Polska to fulfil the obligation.</w:t>
      </w:r>
    </w:p>
    <w:p w14:paraId="28B3E106" w14:textId="0742D234" w:rsidR="00107C1E" w:rsidRPr="00CB6F1C" w:rsidRDefault="00107C1E" w:rsidP="00DD5BD4">
      <w:pPr>
        <w:spacing w:after="240" w:line="360" w:lineRule="auto"/>
        <w:jc w:val="both"/>
        <w:rPr>
          <w:rFonts w:cs="Tahoma"/>
          <w:bCs/>
          <w:sz w:val="22"/>
          <w:lang w:val="en-GB"/>
        </w:rPr>
      </w:pPr>
      <w:r w:rsidRPr="00CB6F1C">
        <w:rPr>
          <w:sz w:val="22"/>
          <w:lang w:val="en-GB"/>
        </w:rPr>
        <w:t xml:space="preserve">- </w:t>
      </w:r>
      <w:r w:rsidRPr="00CB6F1C">
        <w:rPr>
          <w:i/>
          <w:iCs/>
          <w:sz w:val="22"/>
          <w:lang w:val="en-GB"/>
        </w:rPr>
        <w:t>With the commitment to change its practices, Orange will reimburse the disputed fees to consumers. The ability to easily recover money is important in a situation where, due to the relatively low value of claims, injured parties may choose not to pursue their rights in a more complicated way, such as in court. I encourage everyone who was wrongly charged to apply for a reimbursement from Orange</w:t>
      </w:r>
      <w:r w:rsidR="00CB6F1C" w:rsidRPr="00CB6F1C">
        <w:rPr>
          <w:sz w:val="22"/>
          <w:lang w:val="en-GB"/>
        </w:rPr>
        <w:t xml:space="preserve"> </w:t>
      </w:r>
      <w:r w:rsidRPr="00CB6F1C">
        <w:rPr>
          <w:sz w:val="22"/>
          <w:lang w:val="en-GB"/>
        </w:rPr>
        <w:t xml:space="preserve">- says </w:t>
      </w:r>
      <w:r w:rsidR="00CB6F1C" w:rsidRPr="00CB6F1C">
        <w:rPr>
          <w:sz w:val="22"/>
          <w:lang w:val="en-GB"/>
        </w:rPr>
        <w:t xml:space="preserve">the </w:t>
      </w:r>
      <w:r w:rsidRPr="00CB6F1C">
        <w:rPr>
          <w:sz w:val="22"/>
          <w:lang w:val="en-GB"/>
        </w:rPr>
        <w:t>President of UOKiK,</w:t>
      </w:r>
      <w:r w:rsidR="00CB6F1C" w:rsidRPr="00CB6F1C">
        <w:rPr>
          <w:sz w:val="22"/>
          <w:lang w:val="en-GB"/>
        </w:rPr>
        <w:t xml:space="preserve"> </w:t>
      </w:r>
      <w:r w:rsidRPr="00CB6F1C">
        <w:rPr>
          <w:sz w:val="22"/>
          <w:lang w:val="en-GB"/>
        </w:rPr>
        <w:t>Tomasz Chróstny.</w:t>
      </w:r>
    </w:p>
    <w:p w14:paraId="364F22F3" w14:textId="77777777" w:rsidR="00DD5BD4" w:rsidRPr="00CB6F1C" w:rsidRDefault="00DD5BD4" w:rsidP="00DD5BD4">
      <w:pPr>
        <w:spacing w:after="240" w:line="360" w:lineRule="auto"/>
        <w:jc w:val="both"/>
        <w:rPr>
          <w:sz w:val="22"/>
          <w:lang w:val="en-GB"/>
        </w:rPr>
      </w:pPr>
    </w:p>
    <w:p w14:paraId="678D029F" w14:textId="0BC66CBB" w:rsidR="004F2DE6" w:rsidRPr="00CB6F1C" w:rsidRDefault="004F2DE6" w:rsidP="00492BBC">
      <w:pPr>
        <w:spacing w:after="240" w:line="360" w:lineRule="auto"/>
        <w:jc w:val="both"/>
        <w:rPr>
          <w:rFonts w:cs="Tahoma"/>
          <w:b/>
          <w:bCs/>
          <w:sz w:val="22"/>
          <w:lang w:val="en-GB"/>
        </w:rPr>
      </w:pPr>
      <w:r w:rsidRPr="00CB6F1C">
        <w:rPr>
          <w:rFonts w:cs="Tahoma"/>
          <w:b/>
          <w:bCs/>
          <w:sz w:val="22"/>
          <w:lang w:val="en-GB"/>
        </w:rPr>
        <w:lastRenderedPageBreak/>
        <w:t xml:space="preserve">Reimbursement for hotline calls </w:t>
      </w:r>
    </w:p>
    <w:p w14:paraId="79AE5BE9" w14:textId="01E45BBE" w:rsidR="005C4BE8" w:rsidRPr="00CB6F1C" w:rsidRDefault="004F2DE6" w:rsidP="00492BBC">
      <w:pPr>
        <w:spacing w:after="240" w:line="360" w:lineRule="auto"/>
        <w:jc w:val="both"/>
        <w:rPr>
          <w:rFonts w:cs="Tahoma"/>
          <w:bCs/>
          <w:sz w:val="22"/>
          <w:lang w:val="en-GB"/>
        </w:rPr>
      </w:pPr>
      <w:r w:rsidRPr="00CB6F1C">
        <w:rPr>
          <w:rFonts w:cs="Tahoma"/>
          <w:sz w:val="22"/>
          <w:lang w:val="en-GB"/>
        </w:rPr>
        <w:t xml:space="preserve">The imposed obligation applies to former and current customers on Orange and nju offers who: </w:t>
      </w:r>
    </w:p>
    <w:p w14:paraId="3EDBFD5F" w14:textId="0A4552AD" w:rsidR="005C4BE8" w:rsidRPr="00CB6F1C" w:rsidRDefault="00C83A46" w:rsidP="001E445C">
      <w:pPr>
        <w:pStyle w:val="Akapitzlist"/>
        <w:numPr>
          <w:ilvl w:val="0"/>
          <w:numId w:val="10"/>
        </w:numPr>
        <w:spacing w:after="240" w:line="360" w:lineRule="auto"/>
        <w:jc w:val="both"/>
        <w:rPr>
          <w:rFonts w:cs="Tahoma"/>
          <w:bCs/>
          <w:sz w:val="22"/>
          <w:lang w:val="en-GB"/>
        </w:rPr>
      </w:pPr>
      <w:r>
        <w:rPr>
          <w:rFonts w:cs="Tahoma"/>
          <w:sz w:val="22"/>
          <w:lang w:val="en-GB"/>
        </w:rPr>
        <w:t>C</w:t>
      </w:r>
      <w:r w:rsidR="00D25E68" w:rsidRPr="00CB6F1C">
        <w:rPr>
          <w:rFonts w:cs="Tahoma"/>
          <w:sz w:val="22"/>
          <w:lang w:val="en-GB"/>
        </w:rPr>
        <w:t>alled the hotline from 12 March 2022 to 12 March 2023.</w:t>
      </w:r>
    </w:p>
    <w:p w14:paraId="5F6F8024" w14:textId="22F7DFE0" w:rsidR="00492BBC" w:rsidRPr="00CB6F1C" w:rsidRDefault="00C83A46" w:rsidP="001E445C">
      <w:pPr>
        <w:pStyle w:val="Akapitzlist"/>
        <w:numPr>
          <w:ilvl w:val="0"/>
          <w:numId w:val="10"/>
        </w:numPr>
        <w:spacing w:after="240" w:line="360" w:lineRule="auto"/>
        <w:jc w:val="both"/>
        <w:rPr>
          <w:rFonts w:cs="Tahoma"/>
          <w:bCs/>
          <w:sz w:val="22"/>
          <w:lang w:val="en-GB"/>
        </w:rPr>
      </w:pPr>
      <w:r>
        <w:rPr>
          <w:rFonts w:cs="Tahoma"/>
          <w:sz w:val="22"/>
          <w:lang w:val="en-GB"/>
        </w:rPr>
        <w:t>E</w:t>
      </w:r>
      <w:r w:rsidR="00D25E68" w:rsidRPr="00CB6F1C">
        <w:rPr>
          <w:rFonts w:cs="Tahoma"/>
          <w:sz w:val="22"/>
          <w:lang w:val="en-GB"/>
        </w:rPr>
        <w:t>ntered into a new contract or changed its terms after 25 December 2014.</w:t>
      </w:r>
    </w:p>
    <w:p w14:paraId="6C506E2B" w14:textId="749BF702" w:rsidR="0089769C" w:rsidRPr="00CB6F1C" w:rsidRDefault="00D25E68" w:rsidP="001E445C">
      <w:pPr>
        <w:pStyle w:val="Akapitzlist"/>
        <w:numPr>
          <w:ilvl w:val="0"/>
          <w:numId w:val="10"/>
        </w:numPr>
        <w:spacing w:after="240" w:line="360" w:lineRule="auto"/>
        <w:jc w:val="both"/>
        <w:rPr>
          <w:rFonts w:cs="Tahoma"/>
          <w:bCs/>
          <w:sz w:val="22"/>
          <w:lang w:val="en-GB"/>
        </w:rPr>
      </w:pPr>
      <w:r w:rsidRPr="00CB6F1C">
        <w:rPr>
          <w:rFonts w:cs="Tahoma"/>
          <w:sz w:val="22"/>
          <w:lang w:val="en-GB"/>
        </w:rPr>
        <w:t>At the time of contacting the hotline, had a package with unlimited calls to mobiles.</w:t>
      </w:r>
    </w:p>
    <w:p w14:paraId="10C49CF7" w14:textId="6BE34BE9" w:rsidR="00D54C78" w:rsidRPr="00CB6F1C" w:rsidRDefault="004D75B6" w:rsidP="00DD5BD4">
      <w:pPr>
        <w:pStyle w:val="Akapitzlist"/>
        <w:numPr>
          <w:ilvl w:val="0"/>
          <w:numId w:val="10"/>
        </w:numPr>
        <w:spacing w:after="240" w:line="360" w:lineRule="auto"/>
        <w:jc w:val="both"/>
        <w:rPr>
          <w:rFonts w:cs="Tahoma"/>
          <w:bCs/>
          <w:sz w:val="22"/>
          <w:lang w:val="en-GB"/>
        </w:rPr>
      </w:pPr>
      <w:r>
        <w:rPr>
          <w:rFonts w:cs="Tahoma"/>
          <w:sz w:val="22"/>
          <w:lang w:val="en-GB"/>
        </w:rPr>
        <w:t>H</w:t>
      </w:r>
      <w:r w:rsidR="00D25E68" w:rsidRPr="00CB6F1C">
        <w:rPr>
          <w:rFonts w:cs="Tahoma"/>
          <w:sz w:val="22"/>
          <w:lang w:val="en-GB"/>
        </w:rPr>
        <w:t>ave not complained about the cost of calling the hotline or have received a negative response</w:t>
      </w:r>
    </w:p>
    <w:p w14:paraId="1CBD73E8" w14:textId="77777777" w:rsidR="00D54C78" w:rsidRPr="00CB6F1C" w:rsidRDefault="00D54C78" w:rsidP="00D54C78">
      <w:pPr>
        <w:pStyle w:val="Akapitzlist"/>
        <w:spacing w:after="240" w:line="360" w:lineRule="auto"/>
        <w:jc w:val="both"/>
        <w:rPr>
          <w:b/>
          <w:lang w:val="en-GB"/>
        </w:rPr>
      </w:pPr>
    </w:p>
    <w:p w14:paraId="559C4EF5" w14:textId="795A6ABB" w:rsidR="0089769C" w:rsidRPr="00CB6F1C" w:rsidRDefault="0089769C" w:rsidP="00DD5BD4">
      <w:pPr>
        <w:pStyle w:val="Akapitzlist"/>
        <w:spacing w:after="240" w:line="360" w:lineRule="auto"/>
        <w:ind w:left="0"/>
        <w:jc w:val="both"/>
        <w:rPr>
          <w:b/>
          <w:sz w:val="22"/>
          <w:lang w:val="en-GB"/>
        </w:rPr>
      </w:pPr>
      <w:r w:rsidRPr="00CB6F1C">
        <w:rPr>
          <w:b/>
          <w:bCs/>
          <w:sz w:val="22"/>
          <w:lang w:val="en-GB"/>
        </w:rPr>
        <w:t>What will consumers get?</w:t>
      </w:r>
    </w:p>
    <w:p w14:paraId="25C40AD1" w14:textId="439BA9EA" w:rsidR="0089769C" w:rsidRPr="00CB6F1C" w:rsidRDefault="009D5CBB" w:rsidP="00492BBC">
      <w:pPr>
        <w:spacing w:after="240" w:line="360" w:lineRule="auto"/>
        <w:jc w:val="both"/>
        <w:rPr>
          <w:rFonts w:cs="Calibri"/>
          <w:sz w:val="22"/>
          <w:lang w:val="en-GB"/>
        </w:rPr>
      </w:pPr>
      <w:r w:rsidRPr="00CB6F1C">
        <w:rPr>
          <w:sz w:val="22"/>
          <w:lang w:val="en-GB"/>
        </w:rPr>
        <w:t>Consumers who have been charged will be able to choose whether to receive a reimbursement or a one-time free data package - 30 GB for Orange callers and 9 GB for those who have used nju services. Existing customers of Orange and nju services will be able to fill out a special form available for 3 months from the date of its publication on the company</w:t>
      </w:r>
      <w:r w:rsidR="00CB6F1C" w:rsidRPr="00CB6F1C">
        <w:rPr>
          <w:sz w:val="22"/>
          <w:lang w:val="en-GB"/>
        </w:rPr>
        <w:t>’</w:t>
      </w:r>
      <w:r w:rsidRPr="00CB6F1C">
        <w:rPr>
          <w:sz w:val="22"/>
          <w:lang w:val="en-GB"/>
        </w:rPr>
        <w:t>s website. Those who do not fill out the form will also receive a reimbursement. They will pay less for their bill (in postpaid offers) or get a top-up on their account (prepaid).</w:t>
      </w:r>
    </w:p>
    <w:p w14:paraId="74731C08" w14:textId="5F58388D" w:rsidR="00E84C17" w:rsidRPr="00CB6F1C" w:rsidRDefault="006125A4" w:rsidP="00E54195">
      <w:pPr>
        <w:pStyle w:val="Tekstkomentarza"/>
        <w:spacing w:after="240" w:line="360" w:lineRule="auto"/>
        <w:jc w:val="both"/>
        <w:rPr>
          <w:rFonts w:cs="Calibri"/>
          <w:sz w:val="22"/>
          <w:szCs w:val="22"/>
          <w:lang w:val="en-GB"/>
        </w:rPr>
      </w:pPr>
      <w:r w:rsidRPr="00CB6F1C">
        <w:rPr>
          <w:sz w:val="22"/>
          <w:szCs w:val="22"/>
          <w:lang w:val="en-GB"/>
        </w:rPr>
        <w:t>Consumers who are no longer customers of Orange and nju services can receive a reimbursement</w:t>
      </w:r>
      <w:r w:rsidR="00EC44AD">
        <w:rPr>
          <w:sz w:val="22"/>
          <w:szCs w:val="22"/>
          <w:lang w:val="en-GB"/>
        </w:rPr>
        <w:t>,</w:t>
      </w:r>
      <w:r w:rsidRPr="00CB6F1C">
        <w:rPr>
          <w:sz w:val="22"/>
          <w:szCs w:val="22"/>
          <w:lang w:val="en-GB"/>
        </w:rPr>
        <w:t xml:space="preserve"> but they will have to fill out a form on the company</w:t>
      </w:r>
      <w:r w:rsidR="00CB6F1C" w:rsidRPr="00CB6F1C">
        <w:rPr>
          <w:sz w:val="22"/>
          <w:szCs w:val="22"/>
          <w:lang w:val="en-GB"/>
        </w:rPr>
        <w:t>’</w:t>
      </w:r>
      <w:r w:rsidRPr="00CB6F1C">
        <w:rPr>
          <w:sz w:val="22"/>
          <w:szCs w:val="22"/>
          <w:lang w:val="en-GB"/>
        </w:rPr>
        <w:t xml:space="preserve">s website to do so, for which they will have </w:t>
      </w:r>
      <w:r w:rsidR="00CE6D58">
        <w:rPr>
          <w:sz w:val="22"/>
          <w:szCs w:val="22"/>
          <w:lang w:val="en-GB"/>
        </w:rPr>
        <w:t>3</w:t>
      </w:r>
      <w:r w:rsidRPr="00CB6F1C">
        <w:rPr>
          <w:sz w:val="22"/>
          <w:szCs w:val="22"/>
          <w:lang w:val="en-GB"/>
        </w:rPr>
        <w:t xml:space="preserve"> months from the company</w:t>
      </w:r>
      <w:r w:rsidR="00CB6F1C" w:rsidRPr="00CB6F1C">
        <w:rPr>
          <w:sz w:val="22"/>
          <w:szCs w:val="22"/>
          <w:lang w:val="en-GB"/>
        </w:rPr>
        <w:t>’</w:t>
      </w:r>
      <w:r w:rsidRPr="00CB6F1C">
        <w:rPr>
          <w:sz w:val="22"/>
          <w:szCs w:val="22"/>
          <w:lang w:val="en-GB"/>
        </w:rPr>
        <w:t>s publication of the decision.</w:t>
      </w:r>
    </w:p>
    <w:p w14:paraId="1243CA66" w14:textId="77777777" w:rsidR="002C0885" w:rsidRPr="00CB6F1C" w:rsidRDefault="00B46D8C" w:rsidP="00E54195">
      <w:pPr>
        <w:spacing w:after="240" w:line="360" w:lineRule="auto"/>
        <w:jc w:val="both"/>
        <w:rPr>
          <w:rFonts w:cs="Tahoma"/>
          <w:b/>
          <w:bCs/>
          <w:sz w:val="22"/>
          <w:lang w:val="en-GB"/>
        </w:rPr>
      </w:pPr>
      <w:r w:rsidRPr="00CB6F1C">
        <w:rPr>
          <w:rFonts w:cs="Tahoma"/>
          <w:b/>
          <w:bCs/>
          <w:sz w:val="22"/>
          <w:lang w:val="en-GB"/>
        </w:rPr>
        <w:t>Reimbursement of diagnosis fees</w:t>
      </w:r>
    </w:p>
    <w:p w14:paraId="7D60FCBA" w14:textId="052BEEA0" w:rsidR="000C2377" w:rsidRPr="00CB6F1C" w:rsidRDefault="006D601C" w:rsidP="00E54195">
      <w:pPr>
        <w:pStyle w:val="Tekstkomentarza"/>
        <w:spacing w:after="240" w:line="360" w:lineRule="auto"/>
        <w:jc w:val="both"/>
        <w:rPr>
          <w:sz w:val="22"/>
          <w:szCs w:val="22"/>
          <w:lang w:val="en-GB"/>
        </w:rPr>
      </w:pPr>
      <w:r w:rsidRPr="00CB6F1C">
        <w:rPr>
          <w:sz w:val="22"/>
          <w:szCs w:val="22"/>
          <w:lang w:val="en-GB"/>
        </w:rPr>
        <w:t>The company will stop charging for the technical assistance service of fault diagnosis</w:t>
      </w:r>
      <w:r w:rsidRPr="00CB6F1C">
        <w:rPr>
          <w:sz w:val="22"/>
          <w:lang w:val="en-GB"/>
        </w:rPr>
        <w:t>. It will also reimburse collected fees of PLN 49 or multiples thereof. The reimbursement will be available to consumers who:</w:t>
      </w:r>
    </w:p>
    <w:p w14:paraId="4E92BB3D" w14:textId="6336D2BC" w:rsidR="001E445C" w:rsidRPr="00CB6F1C" w:rsidRDefault="00C903DF" w:rsidP="00E54195">
      <w:pPr>
        <w:pStyle w:val="Akapitzlist"/>
        <w:numPr>
          <w:ilvl w:val="0"/>
          <w:numId w:val="11"/>
        </w:numPr>
        <w:spacing w:after="240" w:line="360" w:lineRule="auto"/>
        <w:jc w:val="both"/>
        <w:rPr>
          <w:rFonts w:cs="Calibri"/>
          <w:sz w:val="22"/>
          <w:lang w:val="en-GB"/>
        </w:rPr>
      </w:pPr>
      <w:r w:rsidRPr="00CB6F1C">
        <w:rPr>
          <w:sz w:val="22"/>
          <w:lang w:val="en-GB"/>
        </w:rPr>
        <w:t>From 7 June 2022 to the date the fee was discontinued, paid for the damage diagnosis. If they incurred this cost more than once</w:t>
      </w:r>
      <w:r w:rsidR="00013A02">
        <w:rPr>
          <w:sz w:val="22"/>
          <w:lang w:val="en-GB"/>
        </w:rPr>
        <w:t>,</w:t>
      </w:r>
      <w:r w:rsidRPr="00CB6F1C">
        <w:rPr>
          <w:sz w:val="22"/>
          <w:lang w:val="en-GB"/>
        </w:rPr>
        <w:t xml:space="preserve"> they will receive a multiple of PLN 49. </w:t>
      </w:r>
    </w:p>
    <w:p w14:paraId="7BE239D9" w14:textId="5E567225" w:rsidR="000C2377" w:rsidRPr="00CB6F1C" w:rsidRDefault="00013A02" w:rsidP="00C903DF">
      <w:pPr>
        <w:pStyle w:val="Akapitzlist"/>
        <w:numPr>
          <w:ilvl w:val="0"/>
          <w:numId w:val="11"/>
        </w:numPr>
        <w:spacing w:after="240" w:line="360" w:lineRule="auto"/>
        <w:jc w:val="both"/>
        <w:rPr>
          <w:rFonts w:cs="Calibri"/>
          <w:sz w:val="22"/>
          <w:lang w:val="en-GB"/>
        </w:rPr>
      </w:pPr>
      <w:r>
        <w:rPr>
          <w:rFonts w:cs="Calibri"/>
          <w:sz w:val="22"/>
          <w:lang w:val="en-GB"/>
        </w:rPr>
        <w:t>D</w:t>
      </w:r>
      <w:r w:rsidR="00C903DF" w:rsidRPr="00CB6F1C">
        <w:rPr>
          <w:rFonts w:cs="Calibri"/>
          <w:sz w:val="22"/>
          <w:lang w:val="en-GB"/>
        </w:rPr>
        <w:t>id not have a successful complaint about diagnostic fees.</w:t>
      </w:r>
    </w:p>
    <w:p w14:paraId="2309C8D3" w14:textId="53B1DB53" w:rsidR="00994BDD" w:rsidRPr="00CB6F1C" w:rsidRDefault="00994BDD" w:rsidP="00492BBC">
      <w:pPr>
        <w:spacing w:after="240" w:line="360" w:lineRule="auto"/>
        <w:jc w:val="both"/>
        <w:rPr>
          <w:rFonts w:cs="Calibri"/>
          <w:sz w:val="22"/>
          <w:lang w:val="en-GB"/>
        </w:rPr>
      </w:pPr>
      <w:r w:rsidRPr="00CB6F1C">
        <w:rPr>
          <w:rFonts w:cs="Calibri"/>
          <w:sz w:val="22"/>
          <w:lang w:val="en-GB"/>
        </w:rPr>
        <w:lastRenderedPageBreak/>
        <w:t xml:space="preserve">Current and former Orange consumer customers will have to contact Orange via chat or a toll-free hotline within a certain timeframe. They will receive a reimbursement of PLN 49 or multiples of this amount to the bank account they provided. </w:t>
      </w:r>
    </w:p>
    <w:p w14:paraId="5125F45B" w14:textId="1CA69529" w:rsidR="0002062B" w:rsidRPr="00CB6F1C" w:rsidRDefault="006C25B7" w:rsidP="00492BBC">
      <w:pPr>
        <w:spacing w:after="240" w:line="360" w:lineRule="auto"/>
        <w:jc w:val="both"/>
        <w:rPr>
          <w:rFonts w:cs="Calibri"/>
          <w:sz w:val="22"/>
          <w:lang w:val="en-GB"/>
        </w:rPr>
      </w:pPr>
      <w:r w:rsidRPr="00CB6F1C">
        <w:rPr>
          <w:rFonts w:cs="Calibri"/>
          <w:sz w:val="22"/>
          <w:lang w:val="en-GB"/>
        </w:rPr>
        <w:t xml:space="preserve">Current Orange consumer customers who do not contact the company by the indicated deadline will also be reimbursed. The company will reduce their payments by PLN 49 or a multiple of that amount. </w:t>
      </w:r>
    </w:p>
    <w:p w14:paraId="67107EC9" w14:textId="01D4A330" w:rsidR="00B22A67" w:rsidRPr="00CB6F1C" w:rsidRDefault="00B22A67" w:rsidP="00492BBC">
      <w:pPr>
        <w:pStyle w:val="xxmsonormal"/>
        <w:shd w:val="clear" w:color="auto" w:fill="FFFFFF"/>
        <w:spacing w:before="0" w:beforeAutospacing="0" w:after="240" w:afterAutospacing="0" w:line="360" w:lineRule="auto"/>
        <w:jc w:val="both"/>
        <w:rPr>
          <w:rFonts w:ascii="Trebuchet MS" w:hAnsi="Trebuchet MS" w:cs="Calibri"/>
          <w:b/>
          <w:color w:val="000000"/>
          <w:sz w:val="22"/>
          <w:szCs w:val="22"/>
          <w:lang w:val="en-GB"/>
        </w:rPr>
      </w:pPr>
      <w:r w:rsidRPr="00CB6F1C">
        <w:rPr>
          <w:rFonts w:ascii="Trebuchet MS" w:hAnsi="Trebuchet MS" w:cs="Calibri"/>
          <w:b/>
          <w:bCs/>
          <w:color w:val="000000"/>
          <w:sz w:val="22"/>
          <w:szCs w:val="22"/>
          <w:lang w:val="en-GB"/>
        </w:rPr>
        <w:t>Practices of other operators</w:t>
      </w:r>
    </w:p>
    <w:p w14:paraId="7167ABFE" w14:textId="5CE01499" w:rsidR="005C028F" w:rsidRPr="00CB6F1C" w:rsidRDefault="00A146DD" w:rsidP="00492BBC">
      <w:pPr>
        <w:pStyle w:val="xxmsonormal"/>
        <w:shd w:val="clear" w:color="auto" w:fill="FFFFFF"/>
        <w:spacing w:before="0" w:beforeAutospacing="0" w:after="240" w:afterAutospacing="0" w:line="360" w:lineRule="auto"/>
        <w:jc w:val="both"/>
        <w:rPr>
          <w:rFonts w:ascii="Trebuchet MS" w:hAnsi="Trebuchet MS" w:cs="Calibri"/>
          <w:color w:val="000000"/>
          <w:sz w:val="22"/>
          <w:szCs w:val="22"/>
          <w:lang w:val="en-GB"/>
        </w:rPr>
      </w:pPr>
      <w:r w:rsidRPr="00CB6F1C">
        <w:rPr>
          <w:rFonts w:ascii="Trebuchet MS" w:hAnsi="Trebuchet MS" w:cs="Calibri"/>
          <w:color w:val="000000"/>
          <w:sz w:val="22"/>
          <w:szCs w:val="22"/>
          <w:lang w:val="en-GB"/>
        </w:rPr>
        <w:t xml:space="preserve">In addition to Orange Polska, </w:t>
      </w:r>
      <w:r w:rsidR="00CB6F1C" w:rsidRPr="00CB6F1C">
        <w:rPr>
          <w:rFonts w:ascii="Trebuchet MS" w:hAnsi="Trebuchet MS" w:cs="Calibri"/>
          <w:color w:val="000000"/>
          <w:sz w:val="22"/>
          <w:szCs w:val="22"/>
          <w:lang w:val="en-GB"/>
        </w:rPr>
        <w:t xml:space="preserve">the </w:t>
      </w:r>
      <w:r w:rsidRPr="00CB6F1C">
        <w:rPr>
          <w:rFonts w:ascii="Trebuchet MS" w:hAnsi="Trebuchet MS" w:cs="Calibri"/>
          <w:color w:val="000000"/>
          <w:sz w:val="22"/>
          <w:szCs w:val="22"/>
          <w:lang w:val="en-GB"/>
        </w:rPr>
        <w:t>President of UOK</w:t>
      </w:r>
      <w:r w:rsidR="00CB6F1C" w:rsidRPr="00CB6F1C">
        <w:rPr>
          <w:rFonts w:ascii="Trebuchet MS" w:hAnsi="Trebuchet MS" w:cs="Calibri"/>
          <w:color w:val="000000"/>
          <w:sz w:val="22"/>
          <w:szCs w:val="22"/>
          <w:lang w:val="en-GB"/>
        </w:rPr>
        <w:t>i</w:t>
      </w:r>
      <w:r w:rsidRPr="00CB6F1C">
        <w:rPr>
          <w:rFonts w:ascii="Trebuchet MS" w:hAnsi="Trebuchet MS" w:cs="Calibri"/>
          <w:color w:val="000000"/>
          <w:sz w:val="22"/>
          <w:szCs w:val="22"/>
          <w:lang w:val="en-GB"/>
        </w:rPr>
        <w:t>K has checked the practices of other three largest mobile operators regarding the charging of hotline contact fees. T-Mobile Poland and Polkomtel passed the verification and after the Office</w:t>
      </w:r>
      <w:r w:rsidR="00CB6F1C" w:rsidRPr="00CB6F1C">
        <w:rPr>
          <w:rFonts w:ascii="Trebuchet MS" w:hAnsi="Trebuchet MS" w:cs="Calibri"/>
          <w:color w:val="000000"/>
          <w:sz w:val="22"/>
          <w:szCs w:val="22"/>
          <w:lang w:val="en-GB"/>
        </w:rPr>
        <w:t>’</w:t>
      </w:r>
      <w:r w:rsidRPr="00CB6F1C">
        <w:rPr>
          <w:rFonts w:ascii="Trebuchet MS" w:hAnsi="Trebuchet MS" w:cs="Calibri"/>
          <w:color w:val="000000"/>
          <w:sz w:val="22"/>
          <w:szCs w:val="22"/>
          <w:lang w:val="en-GB"/>
        </w:rPr>
        <w:t>s comments further improved their communications to consumers.</w:t>
      </w:r>
      <w:r w:rsidR="00CB6F1C" w:rsidRPr="00CB6F1C">
        <w:rPr>
          <w:rFonts w:ascii="Trebuchet MS" w:hAnsi="Trebuchet MS" w:cs="Calibri"/>
          <w:color w:val="000000"/>
          <w:sz w:val="22"/>
          <w:szCs w:val="22"/>
          <w:lang w:val="en-GB"/>
        </w:rPr>
        <w:t xml:space="preserve"> </w:t>
      </w:r>
      <w:r w:rsidRPr="00CB6F1C">
        <w:rPr>
          <w:rFonts w:ascii="Trebuchet MS" w:hAnsi="Trebuchet MS" w:cs="Calibri"/>
          <w:color w:val="000000"/>
          <w:sz w:val="22"/>
          <w:szCs w:val="22"/>
          <w:lang w:val="en-GB"/>
        </w:rPr>
        <w:t>They now inform that if a subscriber has packages of minutes (including so-called unlimited packages), calls to service hotlines will be included in them.</w:t>
      </w:r>
    </w:p>
    <w:p w14:paraId="7A27E84A" w14:textId="5B59A9FF" w:rsidR="00AE0B33" w:rsidRPr="00CB6F1C" w:rsidRDefault="005C028F" w:rsidP="00C903DF">
      <w:pPr>
        <w:pStyle w:val="xxmsonormal"/>
        <w:shd w:val="clear" w:color="auto" w:fill="FFFFFF"/>
        <w:spacing w:before="0" w:beforeAutospacing="0" w:after="240" w:afterAutospacing="0" w:line="360" w:lineRule="auto"/>
        <w:jc w:val="both"/>
        <w:rPr>
          <w:rFonts w:ascii="Trebuchet MS" w:hAnsi="Trebuchet MS" w:cs="Calibri"/>
          <w:color w:val="000000"/>
          <w:sz w:val="22"/>
          <w:szCs w:val="22"/>
          <w:lang w:val="en-GB"/>
        </w:rPr>
      </w:pPr>
      <w:r w:rsidRPr="00CB6F1C">
        <w:rPr>
          <w:rFonts w:ascii="Trebuchet MS" w:hAnsi="Trebuchet MS" w:cs="Calibri"/>
          <w:color w:val="000000"/>
          <w:sz w:val="22"/>
          <w:szCs w:val="22"/>
          <w:lang w:val="en-GB"/>
        </w:rPr>
        <w:t xml:space="preserve">In the case of P4 (among others, the operator of the Play network), </w:t>
      </w:r>
      <w:r w:rsidR="00CB6F1C" w:rsidRPr="00CB6F1C">
        <w:rPr>
          <w:rFonts w:ascii="Trebuchet MS" w:hAnsi="Trebuchet MS" w:cs="Calibri"/>
          <w:color w:val="000000"/>
          <w:sz w:val="22"/>
          <w:szCs w:val="22"/>
          <w:lang w:val="en-GB"/>
        </w:rPr>
        <w:t xml:space="preserve">the </w:t>
      </w:r>
      <w:r w:rsidRPr="00CB6F1C">
        <w:rPr>
          <w:rFonts w:ascii="Trebuchet MS" w:hAnsi="Trebuchet MS" w:cs="Calibri"/>
          <w:color w:val="000000"/>
          <w:sz w:val="22"/>
          <w:szCs w:val="22"/>
          <w:lang w:val="en-GB"/>
        </w:rPr>
        <w:t>President of UOK</w:t>
      </w:r>
      <w:r w:rsidR="00CB6F1C" w:rsidRPr="00CB6F1C">
        <w:rPr>
          <w:rFonts w:ascii="Trebuchet MS" w:hAnsi="Trebuchet MS" w:cs="Calibri"/>
          <w:color w:val="000000"/>
          <w:sz w:val="22"/>
          <w:szCs w:val="22"/>
          <w:lang w:val="en-GB"/>
        </w:rPr>
        <w:t>i</w:t>
      </w:r>
      <w:r w:rsidRPr="00CB6F1C">
        <w:rPr>
          <w:rFonts w:ascii="Trebuchet MS" w:hAnsi="Trebuchet MS" w:cs="Calibri"/>
          <w:color w:val="000000"/>
          <w:sz w:val="22"/>
          <w:szCs w:val="22"/>
          <w:lang w:val="en-GB"/>
        </w:rPr>
        <w:t>K initiated a preliminary investigation during which the company changed its practices to favo</w:t>
      </w:r>
      <w:r w:rsidR="00EC44AD">
        <w:rPr>
          <w:rFonts w:ascii="Trebuchet MS" w:hAnsi="Trebuchet MS" w:cs="Calibri"/>
          <w:color w:val="000000"/>
          <w:sz w:val="22"/>
          <w:szCs w:val="22"/>
          <w:lang w:val="en-GB"/>
        </w:rPr>
        <w:t>u</w:t>
      </w:r>
      <w:r w:rsidRPr="00CB6F1C">
        <w:rPr>
          <w:rFonts w:ascii="Trebuchet MS" w:hAnsi="Trebuchet MS" w:cs="Calibri"/>
          <w:color w:val="000000"/>
          <w:sz w:val="22"/>
          <w:szCs w:val="22"/>
          <w:lang w:val="en-GB"/>
        </w:rPr>
        <w:t>r consumers. Following the UOK</w:t>
      </w:r>
      <w:r w:rsidR="00CB6F1C" w:rsidRPr="00CB6F1C">
        <w:rPr>
          <w:rFonts w:ascii="Trebuchet MS" w:hAnsi="Trebuchet MS" w:cs="Calibri"/>
          <w:color w:val="000000"/>
          <w:sz w:val="22"/>
          <w:szCs w:val="22"/>
          <w:lang w:val="en-GB"/>
        </w:rPr>
        <w:t>i</w:t>
      </w:r>
      <w:r w:rsidRPr="00CB6F1C">
        <w:rPr>
          <w:rFonts w:ascii="Trebuchet MS" w:hAnsi="Trebuchet MS" w:cs="Calibri"/>
          <w:color w:val="000000"/>
          <w:sz w:val="22"/>
          <w:szCs w:val="22"/>
          <w:lang w:val="en-GB"/>
        </w:rPr>
        <w:t>K</w:t>
      </w:r>
      <w:r w:rsidR="00CB6F1C" w:rsidRPr="00CB6F1C">
        <w:rPr>
          <w:rFonts w:ascii="Trebuchet MS" w:hAnsi="Trebuchet MS" w:cs="Calibri"/>
          <w:color w:val="000000"/>
          <w:sz w:val="22"/>
          <w:szCs w:val="22"/>
          <w:lang w:val="en-GB"/>
        </w:rPr>
        <w:t>’</w:t>
      </w:r>
      <w:r w:rsidRPr="00CB6F1C">
        <w:rPr>
          <w:rFonts w:ascii="Trebuchet MS" w:hAnsi="Trebuchet MS" w:cs="Calibri"/>
          <w:color w:val="000000"/>
          <w:sz w:val="22"/>
          <w:szCs w:val="22"/>
          <w:lang w:val="en-GB"/>
        </w:rPr>
        <w:t>s intervention, as of 1 January 2023, consumers will pay for a call to P4</w:t>
      </w:r>
      <w:r w:rsidR="00CB6F1C" w:rsidRPr="00CB6F1C">
        <w:rPr>
          <w:rFonts w:ascii="Trebuchet MS" w:hAnsi="Trebuchet MS" w:cs="Calibri"/>
          <w:color w:val="000000"/>
          <w:sz w:val="22"/>
          <w:szCs w:val="22"/>
          <w:lang w:val="en-GB"/>
        </w:rPr>
        <w:t>’</w:t>
      </w:r>
      <w:r w:rsidRPr="00CB6F1C">
        <w:rPr>
          <w:rFonts w:ascii="Trebuchet MS" w:hAnsi="Trebuchet MS" w:cs="Calibri"/>
          <w:color w:val="000000"/>
          <w:sz w:val="22"/>
          <w:szCs w:val="22"/>
          <w:lang w:val="en-GB"/>
        </w:rPr>
        <w:t>s hotline as for a domestic voice call to a mobile number on that network, according to the consumer</w:t>
      </w:r>
      <w:r w:rsidR="00CB6F1C" w:rsidRPr="00CB6F1C">
        <w:rPr>
          <w:rFonts w:ascii="Trebuchet MS" w:hAnsi="Trebuchet MS" w:cs="Calibri"/>
          <w:color w:val="000000"/>
          <w:sz w:val="22"/>
          <w:szCs w:val="22"/>
          <w:lang w:val="en-GB"/>
        </w:rPr>
        <w:t>’</w:t>
      </w:r>
      <w:r w:rsidRPr="00CB6F1C">
        <w:rPr>
          <w:rFonts w:ascii="Trebuchet MS" w:hAnsi="Trebuchet MS" w:cs="Calibri"/>
          <w:color w:val="000000"/>
          <w:sz w:val="22"/>
          <w:szCs w:val="22"/>
          <w:lang w:val="en-GB"/>
        </w:rPr>
        <w:t xml:space="preserve">s offer. If they have free calls to Play, this also applies to calls to the hotline. If their offer includes a package of minutes, the call will </w:t>
      </w:r>
      <w:r w:rsidR="00EC44AD">
        <w:rPr>
          <w:rFonts w:ascii="Trebuchet MS" w:hAnsi="Trebuchet MS" w:cs="Calibri"/>
          <w:color w:val="000000"/>
          <w:sz w:val="22"/>
          <w:szCs w:val="22"/>
          <w:lang w:val="en-GB"/>
        </w:rPr>
        <w:t xml:space="preserve">be </w:t>
      </w:r>
      <w:r w:rsidRPr="00CB6F1C">
        <w:rPr>
          <w:rFonts w:ascii="Trebuchet MS" w:hAnsi="Trebuchet MS" w:cs="Calibri"/>
          <w:color w:val="000000"/>
          <w:sz w:val="22"/>
          <w:szCs w:val="22"/>
          <w:lang w:val="en-GB"/>
        </w:rPr>
        <w:t>include</w:t>
      </w:r>
      <w:r w:rsidR="00EC44AD">
        <w:rPr>
          <w:rFonts w:ascii="Trebuchet MS" w:hAnsi="Trebuchet MS" w:cs="Calibri"/>
          <w:color w:val="000000"/>
          <w:sz w:val="22"/>
          <w:szCs w:val="22"/>
          <w:lang w:val="en-GB"/>
        </w:rPr>
        <w:t>d in</w:t>
      </w:r>
      <w:r w:rsidRPr="00CB6F1C">
        <w:rPr>
          <w:rFonts w:ascii="Trebuchet MS" w:hAnsi="Trebuchet MS" w:cs="Calibri"/>
          <w:color w:val="000000"/>
          <w:sz w:val="22"/>
          <w:szCs w:val="22"/>
          <w:lang w:val="en-GB"/>
        </w:rPr>
        <w:t xml:space="preserve"> them. In a situation where calls to Play are charged or a package of minutes is used, the company will charge the call cent</w:t>
      </w:r>
      <w:r w:rsidR="00CB6F1C" w:rsidRPr="00CB6F1C">
        <w:rPr>
          <w:rFonts w:ascii="Trebuchet MS" w:hAnsi="Trebuchet MS" w:cs="Calibri"/>
          <w:color w:val="000000"/>
          <w:sz w:val="22"/>
          <w:szCs w:val="22"/>
          <w:lang w:val="en-GB"/>
        </w:rPr>
        <w:t>r</w:t>
      </w:r>
      <w:r w:rsidRPr="00CB6F1C">
        <w:rPr>
          <w:rFonts w:ascii="Trebuchet MS" w:hAnsi="Trebuchet MS" w:cs="Calibri"/>
          <w:color w:val="000000"/>
          <w:sz w:val="22"/>
          <w:szCs w:val="22"/>
          <w:lang w:val="en-GB"/>
        </w:rPr>
        <w:t>e as specified in the offer price list but not more than the existing call price. </w:t>
      </w:r>
    </w:p>
    <w:p w14:paraId="4307AE92" w14:textId="77777777" w:rsidR="00700C54" w:rsidRPr="00CB6F1C" w:rsidRDefault="00700C54" w:rsidP="00700C54">
      <w:pPr>
        <w:spacing w:after="240" w:line="360" w:lineRule="auto"/>
        <w:rPr>
          <w:bCs/>
          <w:szCs w:val="18"/>
          <w:lang w:val="en-GB"/>
        </w:rPr>
      </w:pPr>
      <w:r w:rsidRPr="00CB6F1C">
        <w:rPr>
          <w:b/>
          <w:bCs/>
          <w:szCs w:val="18"/>
          <w:lang w:val="en-GB"/>
        </w:rPr>
        <w:t>Consumer Support:</w:t>
      </w:r>
    </w:p>
    <w:p w14:paraId="18C0FFB7" w14:textId="04F8B6F9" w:rsidR="00700C54" w:rsidRPr="00CB6F1C" w:rsidRDefault="00700C54" w:rsidP="00700C54">
      <w:pPr>
        <w:spacing w:after="240" w:line="360" w:lineRule="auto"/>
        <w:rPr>
          <w:bCs/>
          <w:szCs w:val="18"/>
          <w:lang w:val="en-GB"/>
        </w:rPr>
      </w:pPr>
      <w:r w:rsidRPr="00CB6F1C">
        <w:rPr>
          <w:szCs w:val="18"/>
          <w:lang w:val="en-GB"/>
        </w:rPr>
        <w:t>Phone: +48 801 440 220 or +48 22 290 89 16 – consumer helpline</w:t>
      </w:r>
      <w:r w:rsidRPr="00CB6F1C">
        <w:rPr>
          <w:szCs w:val="18"/>
          <w:lang w:val="en-GB"/>
        </w:rPr>
        <w:br/>
      </w:r>
      <w:r w:rsidR="00CB6F1C" w:rsidRPr="00CB6F1C">
        <w:rPr>
          <w:szCs w:val="18"/>
          <w:lang w:val="en-GB"/>
        </w:rPr>
        <w:t>E</w:t>
      </w:r>
      <w:r w:rsidRPr="00CB6F1C">
        <w:rPr>
          <w:szCs w:val="18"/>
          <w:lang w:val="en-GB"/>
        </w:rPr>
        <w:t>-mail: </w:t>
      </w:r>
      <w:hyperlink r:id="rId8" w:history="1">
        <w:r w:rsidRPr="00CB6F1C">
          <w:rPr>
            <w:rStyle w:val="Hipercze"/>
            <w:szCs w:val="18"/>
            <w:lang w:val="en-GB"/>
          </w:rPr>
          <w:t>porady@dlakonsumentow.pl</w:t>
        </w:r>
      </w:hyperlink>
      <w:r w:rsidRPr="00CB6F1C">
        <w:rPr>
          <w:szCs w:val="18"/>
          <w:lang w:val="en-GB"/>
        </w:rPr>
        <w:br/>
      </w:r>
      <w:hyperlink r:id="rId9" w:tgtFrame="_blank" w:history="1">
        <w:r w:rsidRPr="00CB6F1C">
          <w:rPr>
            <w:rStyle w:val="Hipercze"/>
            <w:szCs w:val="18"/>
            <w:lang w:val="en-GB"/>
          </w:rPr>
          <w:t>Consumer Ombudsmen</w:t>
        </w:r>
      </w:hyperlink>
      <w:r w:rsidRPr="00CB6F1C">
        <w:rPr>
          <w:szCs w:val="18"/>
          <w:lang w:val="en-GB"/>
        </w:rPr>
        <w:t xml:space="preserve"> – in your town or district</w:t>
      </w:r>
      <w:r w:rsidRPr="00CB6F1C">
        <w:rPr>
          <w:szCs w:val="18"/>
          <w:lang w:val="en-GB"/>
        </w:rPr>
        <w:br/>
      </w:r>
      <w:hyperlink r:id="rId10" w:history="1">
        <w:r w:rsidRPr="00CB6F1C">
          <w:rPr>
            <w:rStyle w:val="Hipercze"/>
            <w:szCs w:val="18"/>
            <w:lang w:val="en-GB"/>
          </w:rPr>
          <w:t>Office of Electronic Communications - Consumer Information Centre</w:t>
        </w:r>
      </w:hyperlink>
      <w:r w:rsidR="00CB6F1C" w:rsidRPr="00CB6F1C">
        <w:rPr>
          <w:rStyle w:val="Hipercze"/>
          <w:szCs w:val="18"/>
          <w:u w:val="none"/>
          <w:lang w:val="en-GB"/>
        </w:rPr>
        <w:t xml:space="preserve"> </w:t>
      </w:r>
      <w:r w:rsidRPr="00CB6F1C">
        <w:rPr>
          <w:szCs w:val="18"/>
          <w:lang w:val="en-GB"/>
        </w:rPr>
        <w:t>– 22 330 40 00</w:t>
      </w:r>
      <w:r w:rsidRPr="00CB6F1C">
        <w:rPr>
          <w:szCs w:val="18"/>
          <w:lang w:val="en-GB"/>
        </w:rPr>
        <w:br/>
      </w:r>
    </w:p>
    <w:sectPr w:rsidR="00700C54" w:rsidRPr="00CB6F1C" w:rsidSect="00240013">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0FA63" w14:textId="77777777" w:rsidR="009B1EDE" w:rsidRDefault="009B1EDE">
      <w:r>
        <w:separator/>
      </w:r>
    </w:p>
  </w:endnote>
  <w:endnote w:type="continuationSeparator" w:id="0">
    <w:p w14:paraId="06A03873" w14:textId="77777777" w:rsidR="009B1EDE" w:rsidRDefault="009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A921" w14:textId="77777777" w:rsidR="000E726B" w:rsidRPr="00CB6F1C" w:rsidRDefault="008D527A" w:rsidP="008D527A">
    <w:pPr>
      <w:pStyle w:val="Stopka"/>
      <w:rPr>
        <w:rFonts w:asciiTheme="minorHAnsi" w:hAnsiTheme="minorHAnsi" w:cstheme="minorHAnsi"/>
        <w:color w:val="595959" w:themeColor="text1" w:themeTint="A6"/>
        <w:sz w:val="16"/>
        <w:szCs w:val="16"/>
        <w:lang w:val="en-GB"/>
      </w:rPr>
    </w:pPr>
    <w:r w:rsidRPr="00CB6F1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0F813DE4" wp14:editId="6C3012E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131DE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B6F1C">
      <w:rPr>
        <w:rFonts w:asciiTheme="minorHAnsi" w:hAnsiTheme="minorHAnsi" w:cstheme="minorHAnsi"/>
        <w:color w:val="595959" w:themeColor="text1" w:themeTint="A6"/>
        <w:sz w:val="16"/>
        <w:szCs w:val="16"/>
        <w:lang w:val="en-GB"/>
      </w:rPr>
      <w:t>WWW.UOKiK.GOV.PL   PHONE +48 22 55 60 246    MOBILE 695 902 088</w:t>
    </w:r>
  </w:p>
  <w:p w14:paraId="0F5052C6" w14:textId="77777777" w:rsidR="000E726B" w:rsidRPr="00CB6F1C"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B6F1C">
      <w:rPr>
        <w:rFonts w:asciiTheme="minorHAnsi" w:hAnsiTheme="minorHAnsi" w:cstheme="minorHAnsi"/>
        <w:color w:val="595959" w:themeColor="text1" w:themeTint="A6"/>
        <w:sz w:val="16"/>
        <w:szCs w:val="16"/>
        <w:lang w:val="en-GB"/>
      </w:rPr>
      <w:t xml:space="preserve">UOKiK Communication Department, Pl. Powstańców Warszawy 1, 00-950 Warsaw </w:t>
    </w:r>
    <w:r w:rsidRPr="00CB6F1C">
      <w:rPr>
        <w:rFonts w:asciiTheme="minorHAnsi" w:hAnsiTheme="minorHAnsi" w:cstheme="minorHAnsi"/>
        <w:color w:val="595959" w:themeColor="text1" w:themeTint="A6"/>
        <w:sz w:val="16"/>
        <w:szCs w:val="16"/>
        <w:lang w:val="en-GB"/>
      </w:rPr>
      <w:br/>
      <w:t xml:space="preserve">E-mail: </w:t>
    </w:r>
    <w:hyperlink r:id="rId1" w:history="1">
      <w:r w:rsidRPr="00CB6F1C">
        <w:rPr>
          <w:rStyle w:val="Hipercze"/>
          <w:rFonts w:asciiTheme="minorHAnsi" w:hAnsiTheme="minorHAnsi" w:cstheme="minorHAnsi"/>
          <w:color w:val="595959" w:themeColor="text1" w:themeTint="A6"/>
          <w:sz w:val="16"/>
          <w:szCs w:val="16"/>
          <w:lang w:val="en-GB"/>
        </w:rPr>
        <w:t>biuroprasowe@uokik.gov.pl</w:t>
      </w:r>
    </w:hyperlink>
    <w:r w:rsidRPr="00CB6F1C">
      <w:rPr>
        <w:rFonts w:asciiTheme="minorHAnsi" w:hAnsiTheme="minorHAnsi" w:cstheme="minorHAnsi"/>
        <w:color w:val="595959" w:themeColor="text1" w:themeTint="A6"/>
        <w:sz w:val="16"/>
        <w:szCs w:val="16"/>
        <w:lang w:val="en-GB"/>
      </w:rPr>
      <w:t xml:space="preserve"> Twitter: </w:t>
    </w:r>
    <w:hyperlink r:id="rId2" w:history="1">
      <w:r w:rsidRPr="00CB6F1C">
        <w:rPr>
          <w:rStyle w:val="Hipercze"/>
          <w:rFonts w:asciiTheme="minorHAnsi" w:hAnsiTheme="minorHAnsi" w:cstheme="minorHAnsi"/>
          <w:color w:val="595959" w:themeColor="text1" w:themeTint="A6"/>
          <w:sz w:val="16"/>
          <w:szCs w:val="16"/>
          <w:lang w:val="en-GB"/>
        </w:rPr>
        <w:t>@</w:t>
      </w:r>
      <w:r w:rsidRPr="00CB6F1C">
        <w:rPr>
          <w:rStyle w:val="u-linkcomplex-target"/>
          <w:rFonts w:asciiTheme="minorHAnsi" w:hAnsiTheme="minorHAnsi" w:cstheme="minorHAnsi"/>
          <w:color w:val="595959" w:themeColor="text1" w:themeTint="A6"/>
          <w:sz w:val="16"/>
          <w:szCs w:val="16"/>
          <w:u w:val="single"/>
          <w:lang w:val="en-GB"/>
        </w:rPr>
        <w:t>UOKiKgovPL</w:t>
      </w:r>
    </w:hyperlink>
    <w:r w:rsidRPr="00CB6F1C">
      <w:rPr>
        <w:rStyle w:val="u-linkcomplex-target"/>
        <w:rFonts w:asciiTheme="minorHAnsi" w:hAnsiTheme="minorHAnsi" w:cstheme="minorHAnsi"/>
        <w:color w:val="595959" w:themeColor="text1" w:themeTint="A6"/>
        <w:sz w:val="16"/>
        <w:szCs w:val="16"/>
        <w:lang w:val="en-GB"/>
      </w:rPr>
      <w:br/>
    </w:r>
    <w:r w:rsidRPr="00CB6F1C">
      <w:rPr>
        <w:rFonts w:asciiTheme="minorHAnsi" w:hAnsiTheme="minorHAnsi" w:cstheme="minorHAnsi"/>
        <w:color w:val="595959" w:themeColor="text1" w:themeTint="A6"/>
        <w:sz w:val="16"/>
        <w:szCs w:val="16"/>
        <w:lang w:val="en-GB"/>
      </w:rPr>
      <w:t>You can also follow us on Instagram: </w:t>
    </w:r>
    <w:hyperlink r:id="rId3" w:tgtFrame="_blank" w:history="1">
      <w:r w:rsidRPr="00CB6F1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18B69" w14:textId="77777777" w:rsidR="009B1EDE" w:rsidRDefault="009B1EDE">
      <w:r>
        <w:separator/>
      </w:r>
    </w:p>
  </w:footnote>
  <w:footnote w:type="continuationSeparator" w:id="0">
    <w:p w14:paraId="0D3DB82C" w14:textId="77777777" w:rsidR="009B1EDE" w:rsidRDefault="009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3F89" w14:textId="77777777" w:rsidR="000E726B" w:rsidRDefault="00C81210" w:rsidP="0041396E">
    <w:pPr>
      <w:pStyle w:val="Nagwek"/>
      <w:tabs>
        <w:tab w:val="clear" w:pos="9072"/>
      </w:tabs>
    </w:pPr>
    <w:r>
      <w:rPr>
        <w:noProof/>
        <w:lang w:val="en"/>
      </w:rPr>
      <w:drawing>
        <wp:inline distT="0" distB="0" distL="0" distR="0" wp14:anchorId="4DA9BB98" wp14:editId="038E91EF">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4"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6"/>
  </w:num>
  <w:num w:numId="2">
    <w:abstractNumId w:val="9"/>
  </w:num>
  <w:num w:numId="3">
    <w:abstractNumId w:val="1"/>
  </w:num>
  <w:num w:numId="4">
    <w:abstractNumId w:val="11"/>
  </w:num>
  <w:num w:numId="5">
    <w:abstractNumId w:val="5"/>
  </w:num>
  <w:num w:numId="6">
    <w:abstractNumId w:val="10"/>
  </w:num>
  <w:num w:numId="7">
    <w:abstractNumId w:val="3"/>
  </w:num>
  <w:num w:numId="8">
    <w:abstractNumId w:val="12"/>
  </w:num>
  <w:num w:numId="9">
    <w:abstractNumId w:val="0"/>
  </w:num>
  <w:num w:numId="10">
    <w:abstractNumId w:val="8"/>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02B5"/>
    <w:rsid w:val="00011459"/>
    <w:rsid w:val="00011AF2"/>
    <w:rsid w:val="00013A02"/>
    <w:rsid w:val="0002062B"/>
    <w:rsid w:val="00022C26"/>
    <w:rsid w:val="00023634"/>
    <w:rsid w:val="0002523D"/>
    <w:rsid w:val="00037668"/>
    <w:rsid w:val="000429D9"/>
    <w:rsid w:val="00042F96"/>
    <w:rsid w:val="000535DB"/>
    <w:rsid w:val="000651E9"/>
    <w:rsid w:val="00073AA7"/>
    <w:rsid w:val="00073D2E"/>
    <w:rsid w:val="0008009F"/>
    <w:rsid w:val="00080766"/>
    <w:rsid w:val="000A74FA"/>
    <w:rsid w:val="000B149D"/>
    <w:rsid w:val="000B1AC5"/>
    <w:rsid w:val="000B7247"/>
    <w:rsid w:val="000C2377"/>
    <w:rsid w:val="000C32FB"/>
    <w:rsid w:val="000C7FF2"/>
    <w:rsid w:val="000E36E7"/>
    <w:rsid w:val="000E726B"/>
    <w:rsid w:val="001029EF"/>
    <w:rsid w:val="0010559C"/>
    <w:rsid w:val="00107844"/>
    <w:rsid w:val="00107C1E"/>
    <w:rsid w:val="00120FBD"/>
    <w:rsid w:val="0012424D"/>
    <w:rsid w:val="0013159A"/>
    <w:rsid w:val="00131BB9"/>
    <w:rsid w:val="00134074"/>
    <w:rsid w:val="00135455"/>
    <w:rsid w:val="00143310"/>
    <w:rsid w:val="00144E9C"/>
    <w:rsid w:val="00161094"/>
    <w:rsid w:val="00163DF9"/>
    <w:rsid w:val="00164833"/>
    <w:rsid w:val="001666D6"/>
    <w:rsid w:val="00166B5D"/>
    <w:rsid w:val="001675EF"/>
    <w:rsid w:val="0017028A"/>
    <w:rsid w:val="00186A20"/>
    <w:rsid w:val="00190D5A"/>
    <w:rsid w:val="001979B5"/>
    <w:rsid w:val="001A5A1F"/>
    <w:rsid w:val="001A5F7C"/>
    <w:rsid w:val="001A6E5B"/>
    <w:rsid w:val="001A7451"/>
    <w:rsid w:val="001A748B"/>
    <w:rsid w:val="001C1FAD"/>
    <w:rsid w:val="001C3AA7"/>
    <w:rsid w:val="001D4902"/>
    <w:rsid w:val="001E188E"/>
    <w:rsid w:val="001E445C"/>
    <w:rsid w:val="001E4F92"/>
    <w:rsid w:val="001F16A4"/>
    <w:rsid w:val="001F4A73"/>
    <w:rsid w:val="002016E7"/>
    <w:rsid w:val="00205580"/>
    <w:rsid w:val="00212523"/>
    <w:rsid w:val="002136A3"/>
    <w:rsid w:val="002157BB"/>
    <w:rsid w:val="0022610A"/>
    <w:rsid w:val="002262B5"/>
    <w:rsid w:val="0023138D"/>
    <w:rsid w:val="002317EF"/>
    <w:rsid w:val="00240013"/>
    <w:rsid w:val="0024118E"/>
    <w:rsid w:val="00241BAC"/>
    <w:rsid w:val="0024462B"/>
    <w:rsid w:val="00255F77"/>
    <w:rsid w:val="00260382"/>
    <w:rsid w:val="002645D4"/>
    <w:rsid w:val="00266CB4"/>
    <w:rsid w:val="00267DD1"/>
    <w:rsid w:val="002801AA"/>
    <w:rsid w:val="00283295"/>
    <w:rsid w:val="002844AC"/>
    <w:rsid w:val="002947C7"/>
    <w:rsid w:val="00295B34"/>
    <w:rsid w:val="0029783B"/>
    <w:rsid w:val="002A33FF"/>
    <w:rsid w:val="002A5D69"/>
    <w:rsid w:val="002B1DBF"/>
    <w:rsid w:val="002C0885"/>
    <w:rsid w:val="002C0D5D"/>
    <w:rsid w:val="002C4461"/>
    <w:rsid w:val="002C692D"/>
    <w:rsid w:val="002C6ABE"/>
    <w:rsid w:val="002D2003"/>
    <w:rsid w:val="002E388C"/>
    <w:rsid w:val="002F1BF3"/>
    <w:rsid w:val="002F20FC"/>
    <w:rsid w:val="002F23DA"/>
    <w:rsid w:val="002F4B9F"/>
    <w:rsid w:val="002F4D43"/>
    <w:rsid w:val="003056C6"/>
    <w:rsid w:val="00311B14"/>
    <w:rsid w:val="00324306"/>
    <w:rsid w:val="003278D6"/>
    <w:rsid w:val="003303F0"/>
    <w:rsid w:val="0034059B"/>
    <w:rsid w:val="0035019C"/>
    <w:rsid w:val="00360248"/>
    <w:rsid w:val="00360C66"/>
    <w:rsid w:val="00366A46"/>
    <w:rsid w:val="00377A0D"/>
    <w:rsid w:val="0038677D"/>
    <w:rsid w:val="003B557C"/>
    <w:rsid w:val="003D2F3E"/>
    <w:rsid w:val="003D3FF4"/>
    <w:rsid w:val="003D7161"/>
    <w:rsid w:val="003E3F9D"/>
    <w:rsid w:val="003E69E5"/>
    <w:rsid w:val="003F43A4"/>
    <w:rsid w:val="003F5242"/>
    <w:rsid w:val="0040669A"/>
    <w:rsid w:val="0040748E"/>
    <w:rsid w:val="00412206"/>
    <w:rsid w:val="00427E08"/>
    <w:rsid w:val="004326A1"/>
    <w:rsid w:val="004349BA"/>
    <w:rsid w:val="0043575C"/>
    <w:rsid w:val="004365C7"/>
    <w:rsid w:val="004425B7"/>
    <w:rsid w:val="00444A85"/>
    <w:rsid w:val="00462CFA"/>
    <w:rsid w:val="00466871"/>
    <w:rsid w:val="00480DF4"/>
    <w:rsid w:val="00481061"/>
    <w:rsid w:val="00486DB1"/>
    <w:rsid w:val="00492BBC"/>
    <w:rsid w:val="00493E10"/>
    <w:rsid w:val="00496B62"/>
    <w:rsid w:val="004972E8"/>
    <w:rsid w:val="004C0F9E"/>
    <w:rsid w:val="004C1243"/>
    <w:rsid w:val="004C20B3"/>
    <w:rsid w:val="004C5C26"/>
    <w:rsid w:val="004D75B6"/>
    <w:rsid w:val="004F20CA"/>
    <w:rsid w:val="004F2DE6"/>
    <w:rsid w:val="004F7E99"/>
    <w:rsid w:val="004F7F05"/>
    <w:rsid w:val="005003F9"/>
    <w:rsid w:val="0050417B"/>
    <w:rsid w:val="00505675"/>
    <w:rsid w:val="005133CE"/>
    <w:rsid w:val="00516B60"/>
    <w:rsid w:val="00521BA3"/>
    <w:rsid w:val="00523E0D"/>
    <w:rsid w:val="00525588"/>
    <w:rsid w:val="0052710E"/>
    <w:rsid w:val="00537EB6"/>
    <w:rsid w:val="00542048"/>
    <w:rsid w:val="005442FC"/>
    <w:rsid w:val="00545376"/>
    <w:rsid w:val="005478D8"/>
    <w:rsid w:val="0055631D"/>
    <w:rsid w:val="00575DF8"/>
    <w:rsid w:val="00577B80"/>
    <w:rsid w:val="00593935"/>
    <w:rsid w:val="005973FD"/>
    <w:rsid w:val="00597C68"/>
    <w:rsid w:val="005A382B"/>
    <w:rsid w:val="005A4047"/>
    <w:rsid w:val="005B60F2"/>
    <w:rsid w:val="005B766F"/>
    <w:rsid w:val="005C028F"/>
    <w:rsid w:val="005C0D39"/>
    <w:rsid w:val="005C4BE8"/>
    <w:rsid w:val="005C6232"/>
    <w:rsid w:val="005D68C4"/>
    <w:rsid w:val="005D6F7A"/>
    <w:rsid w:val="005D7CE9"/>
    <w:rsid w:val="005E5B88"/>
    <w:rsid w:val="005E78EE"/>
    <w:rsid w:val="005F139F"/>
    <w:rsid w:val="005F1EBD"/>
    <w:rsid w:val="005F59D4"/>
    <w:rsid w:val="006063D0"/>
    <w:rsid w:val="006125A4"/>
    <w:rsid w:val="00613C45"/>
    <w:rsid w:val="00633D4E"/>
    <w:rsid w:val="00634C53"/>
    <w:rsid w:val="0063526F"/>
    <w:rsid w:val="00637E86"/>
    <w:rsid w:val="006422DE"/>
    <w:rsid w:val="006439FA"/>
    <w:rsid w:val="0067485D"/>
    <w:rsid w:val="00676115"/>
    <w:rsid w:val="00691E5B"/>
    <w:rsid w:val="00692B56"/>
    <w:rsid w:val="00694915"/>
    <w:rsid w:val="006A2065"/>
    <w:rsid w:val="006A3D88"/>
    <w:rsid w:val="006A4A7A"/>
    <w:rsid w:val="006B0848"/>
    <w:rsid w:val="006B733D"/>
    <w:rsid w:val="006C25B7"/>
    <w:rsid w:val="006C34AE"/>
    <w:rsid w:val="006C67AF"/>
    <w:rsid w:val="006D3DC5"/>
    <w:rsid w:val="006D601C"/>
    <w:rsid w:val="006F143B"/>
    <w:rsid w:val="006F46BD"/>
    <w:rsid w:val="00700C54"/>
    <w:rsid w:val="007039EC"/>
    <w:rsid w:val="00714E9A"/>
    <w:rsid w:val="0071572D"/>
    <w:rsid w:val="007157BA"/>
    <w:rsid w:val="007169F9"/>
    <w:rsid w:val="007174A6"/>
    <w:rsid w:val="007224B3"/>
    <w:rsid w:val="00731303"/>
    <w:rsid w:val="007402E0"/>
    <w:rsid w:val="00740E67"/>
    <w:rsid w:val="00741E22"/>
    <w:rsid w:val="0074489D"/>
    <w:rsid w:val="00746549"/>
    <w:rsid w:val="00750D50"/>
    <w:rsid w:val="007514AD"/>
    <w:rsid w:val="0075524D"/>
    <w:rsid w:val="007560B0"/>
    <w:rsid w:val="007627D7"/>
    <w:rsid w:val="00763B82"/>
    <w:rsid w:val="00771EA4"/>
    <w:rsid w:val="00775678"/>
    <w:rsid w:val="00776C4F"/>
    <w:rsid w:val="007838E4"/>
    <w:rsid w:val="007846DC"/>
    <w:rsid w:val="007915AB"/>
    <w:rsid w:val="007A19D8"/>
    <w:rsid w:val="007B480B"/>
    <w:rsid w:val="007D4BCC"/>
    <w:rsid w:val="007E36E4"/>
    <w:rsid w:val="007F0ACE"/>
    <w:rsid w:val="00800F0E"/>
    <w:rsid w:val="00804024"/>
    <w:rsid w:val="0081287E"/>
    <w:rsid w:val="00812B3A"/>
    <w:rsid w:val="0081753E"/>
    <w:rsid w:val="00831D0E"/>
    <w:rsid w:val="00834908"/>
    <w:rsid w:val="00840554"/>
    <w:rsid w:val="00840A7A"/>
    <w:rsid w:val="008458AB"/>
    <w:rsid w:val="0085010E"/>
    <w:rsid w:val="0085454F"/>
    <w:rsid w:val="0087354F"/>
    <w:rsid w:val="00876174"/>
    <w:rsid w:val="00896985"/>
    <w:rsid w:val="0089769C"/>
    <w:rsid w:val="008A128B"/>
    <w:rsid w:val="008A1AED"/>
    <w:rsid w:val="008A5CE8"/>
    <w:rsid w:val="008C2F09"/>
    <w:rsid w:val="008C53D0"/>
    <w:rsid w:val="008D0E5C"/>
    <w:rsid w:val="008D527A"/>
    <w:rsid w:val="008D56DA"/>
    <w:rsid w:val="008D5771"/>
    <w:rsid w:val="008F266A"/>
    <w:rsid w:val="008F472E"/>
    <w:rsid w:val="008F7A68"/>
    <w:rsid w:val="00902556"/>
    <w:rsid w:val="0090338C"/>
    <w:rsid w:val="0091048E"/>
    <w:rsid w:val="00924ABC"/>
    <w:rsid w:val="00940E8F"/>
    <w:rsid w:val="00942461"/>
    <w:rsid w:val="0095309C"/>
    <w:rsid w:val="00954CBE"/>
    <w:rsid w:val="0096017B"/>
    <w:rsid w:val="00961FD2"/>
    <w:rsid w:val="009652F2"/>
    <w:rsid w:val="009719ED"/>
    <w:rsid w:val="00984753"/>
    <w:rsid w:val="00986C37"/>
    <w:rsid w:val="00993AC7"/>
    <w:rsid w:val="00994BDD"/>
    <w:rsid w:val="0099691C"/>
    <w:rsid w:val="00997528"/>
    <w:rsid w:val="0099796A"/>
    <w:rsid w:val="009A4E6B"/>
    <w:rsid w:val="009B1EDE"/>
    <w:rsid w:val="009C1346"/>
    <w:rsid w:val="009D053F"/>
    <w:rsid w:val="009D05C8"/>
    <w:rsid w:val="009D5CBB"/>
    <w:rsid w:val="009E3C0B"/>
    <w:rsid w:val="009F21A9"/>
    <w:rsid w:val="00A03C7F"/>
    <w:rsid w:val="00A13244"/>
    <w:rsid w:val="00A146DD"/>
    <w:rsid w:val="00A239AA"/>
    <w:rsid w:val="00A439E8"/>
    <w:rsid w:val="00A45753"/>
    <w:rsid w:val="00A503F1"/>
    <w:rsid w:val="00A53423"/>
    <w:rsid w:val="00A62659"/>
    <w:rsid w:val="00A64EC1"/>
    <w:rsid w:val="00A65F20"/>
    <w:rsid w:val="00A70595"/>
    <w:rsid w:val="00A76293"/>
    <w:rsid w:val="00A77DA2"/>
    <w:rsid w:val="00A81877"/>
    <w:rsid w:val="00A85D9D"/>
    <w:rsid w:val="00A92C4C"/>
    <w:rsid w:val="00AA602D"/>
    <w:rsid w:val="00AB2E5D"/>
    <w:rsid w:val="00AB572D"/>
    <w:rsid w:val="00AD1052"/>
    <w:rsid w:val="00AD4082"/>
    <w:rsid w:val="00AE0B33"/>
    <w:rsid w:val="00AE2923"/>
    <w:rsid w:val="00AE7F9D"/>
    <w:rsid w:val="00AF1794"/>
    <w:rsid w:val="00AF3390"/>
    <w:rsid w:val="00B028F7"/>
    <w:rsid w:val="00B22863"/>
    <w:rsid w:val="00B22A67"/>
    <w:rsid w:val="00B41502"/>
    <w:rsid w:val="00B46D8C"/>
    <w:rsid w:val="00B51024"/>
    <w:rsid w:val="00B512B5"/>
    <w:rsid w:val="00B60CD8"/>
    <w:rsid w:val="00B60F9C"/>
    <w:rsid w:val="00B6769E"/>
    <w:rsid w:val="00B73F22"/>
    <w:rsid w:val="00B76F9A"/>
    <w:rsid w:val="00B810B2"/>
    <w:rsid w:val="00BA26F7"/>
    <w:rsid w:val="00BA79F0"/>
    <w:rsid w:val="00BB3BE6"/>
    <w:rsid w:val="00BB5068"/>
    <w:rsid w:val="00BB7AE8"/>
    <w:rsid w:val="00BD0481"/>
    <w:rsid w:val="00BD4447"/>
    <w:rsid w:val="00BE2623"/>
    <w:rsid w:val="00BE3923"/>
    <w:rsid w:val="00BE4664"/>
    <w:rsid w:val="00BE4BF0"/>
    <w:rsid w:val="00BE5EE5"/>
    <w:rsid w:val="00BE68EE"/>
    <w:rsid w:val="00BE7F63"/>
    <w:rsid w:val="00BF45FB"/>
    <w:rsid w:val="00C123B1"/>
    <w:rsid w:val="00C21071"/>
    <w:rsid w:val="00C2398C"/>
    <w:rsid w:val="00C25569"/>
    <w:rsid w:val="00C27366"/>
    <w:rsid w:val="00C303D7"/>
    <w:rsid w:val="00C32FFB"/>
    <w:rsid w:val="00C5065B"/>
    <w:rsid w:val="00C63AA8"/>
    <w:rsid w:val="00C7783C"/>
    <w:rsid w:val="00C81210"/>
    <w:rsid w:val="00C83A46"/>
    <w:rsid w:val="00C903DF"/>
    <w:rsid w:val="00C90F16"/>
    <w:rsid w:val="00CA6B58"/>
    <w:rsid w:val="00CB1AE6"/>
    <w:rsid w:val="00CB1C63"/>
    <w:rsid w:val="00CB3ED4"/>
    <w:rsid w:val="00CB3F86"/>
    <w:rsid w:val="00CB6F1C"/>
    <w:rsid w:val="00CC1AEC"/>
    <w:rsid w:val="00CC21E3"/>
    <w:rsid w:val="00CD34F0"/>
    <w:rsid w:val="00CE0954"/>
    <w:rsid w:val="00CE6C9E"/>
    <w:rsid w:val="00CE6D58"/>
    <w:rsid w:val="00CF11F7"/>
    <w:rsid w:val="00CF3B87"/>
    <w:rsid w:val="00D00DD6"/>
    <w:rsid w:val="00D0646E"/>
    <w:rsid w:val="00D1323F"/>
    <w:rsid w:val="00D20168"/>
    <w:rsid w:val="00D202BA"/>
    <w:rsid w:val="00D23760"/>
    <w:rsid w:val="00D251AC"/>
    <w:rsid w:val="00D25E68"/>
    <w:rsid w:val="00D43766"/>
    <w:rsid w:val="00D47CCF"/>
    <w:rsid w:val="00D54C78"/>
    <w:rsid w:val="00D55468"/>
    <w:rsid w:val="00D6457B"/>
    <w:rsid w:val="00D66DEC"/>
    <w:rsid w:val="00D7000A"/>
    <w:rsid w:val="00D71A41"/>
    <w:rsid w:val="00D768A4"/>
    <w:rsid w:val="00D84278"/>
    <w:rsid w:val="00D92F52"/>
    <w:rsid w:val="00DA2246"/>
    <w:rsid w:val="00DA57AC"/>
    <w:rsid w:val="00DA753F"/>
    <w:rsid w:val="00DC182C"/>
    <w:rsid w:val="00DC5754"/>
    <w:rsid w:val="00DD34A3"/>
    <w:rsid w:val="00DD5BD4"/>
    <w:rsid w:val="00DD6056"/>
    <w:rsid w:val="00DE22EA"/>
    <w:rsid w:val="00DE7C6A"/>
    <w:rsid w:val="00DF2857"/>
    <w:rsid w:val="00DF782B"/>
    <w:rsid w:val="00E03AEF"/>
    <w:rsid w:val="00E102DE"/>
    <w:rsid w:val="00E24825"/>
    <w:rsid w:val="00E42093"/>
    <w:rsid w:val="00E522AD"/>
    <w:rsid w:val="00E54195"/>
    <w:rsid w:val="00E64103"/>
    <w:rsid w:val="00E65F84"/>
    <w:rsid w:val="00E76CD1"/>
    <w:rsid w:val="00E84C17"/>
    <w:rsid w:val="00EB2C95"/>
    <w:rsid w:val="00EC44AD"/>
    <w:rsid w:val="00EE4AD8"/>
    <w:rsid w:val="00F139AC"/>
    <w:rsid w:val="00F21EAC"/>
    <w:rsid w:val="00F3243D"/>
    <w:rsid w:val="00F45D9C"/>
    <w:rsid w:val="00F46D0D"/>
    <w:rsid w:val="00F5268D"/>
    <w:rsid w:val="00F56623"/>
    <w:rsid w:val="00F60633"/>
    <w:rsid w:val="00F764D9"/>
    <w:rsid w:val="00F92B59"/>
    <w:rsid w:val="00F948BC"/>
    <w:rsid w:val="00F960CF"/>
    <w:rsid w:val="00F96E1B"/>
    <w:rsid w:val="00FA10A3"/>
    <w:rsid w:val="00FA1226"/>
    <w:rsid w:val="00FC08A2"/>
    <w:rsid w:val="00FC5C48"/>
    <w:rsid w:val="00FC63A0"/>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F65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dy@dlakonsument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ik.uke.gov.pl/" TargetMode="External"/><Relationship Id="rId4" Type="http://schemas.openxmlformats.org/officeDocument/2006/relationships/settings" Target="settings.xml"/><Relationship Id="rId9" Type="http://schemas.openxmlformats.org/officeDocument/2006/relationships/hyperlink" Target="https://uokik.gov.pl/pomoc.ph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F84E4711-9B31-41D4-AD7F-8E7FBE53E0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826</Words>
  <Characters>4958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16</cp:revision>
  <cp:lastPrinted>2019-03-06T14:11:00Z</cp:lastPrinted>
  <dcterms:created xsi:type="dcterms:W3CDTF">2023-09-20T07:09:00Z</dcterms:created>
  <dcterms:modified xsi:type="dcterms:W3CDTF">2023-10-13T14:11:00Z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1e34a17b-88f8-41a1-9805-2395cc7668c9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