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31D33" w14:textId="6D9289B8" w:rsidR="00A63D93" w:rsidRPr="00A63D93" w:rsidRDefault="0079739D" w:rsidP="00A63D93">
      <w:pPr>
        <w:pStyle w:val="Tekst1"/>
        <w:spacing w:before="240"/>
        <w:rPr>
          <w:rFonts w:ascii="Trebuchet MS" w:hAnsi="Trebuchet MS"/>
          <w:sz w:val="32"/>
          <w:szCs w:val="32"/>
        </w:rPr>
      </w:pPr>
      <w:r>
        <w:rPr>
          <w:rFonts w:ascii="Trebuchet MS" w:hAnsi="Trebuchet MS"/>
          <w:sz w:val="32"/>
          <w:szCs w:val="32"/>
          <w:lang w:val="en"/>
        </w:rPr>
        <w:t xml:space="preserve">Price fixing on coal sales. Decision of President of UOKiK </w:t>
      </w:r>
    </w:p>
    <w:p w14:paraId="2023E666" w14:textId="23DBF997" w:rsidR="00A63D93" w:rsidRPr="00482A95" w:rsidRDefault="00A63D93" w:rsidP="00245A01">
      <w:pPr>
        <w:pStyle w:val="Akapitzlist"/>
        <w:numPr>
          <w:ilvl w:val="0"/>
          <w:numId w:val="20"/>
        </w:numPr>
        <w:spacing w:after="240" w:line="360" w:lineRule="auto"/>
        <w:jc w:val="both"/>
        <w:rPr>
          <w:b/>
        </w:rPr>
      </w:pPr>
      <w:r>
        <w:rPr>
          <w:b/>
          <w:bCs/>
          <w:sz w:val="22"/>
          <w:lang w:val="en"/>
        </w:rPr>
        <w:t>President of UOKiK Tomasz Chróstny has imposed a fine of over PLN 2.5 million on Przedsiębiorstwo Wielobranżowe Atex.</w:t>
      </w:r>
    </w:p>
    <w:p w14:paraId="1C4AABBA" w14:textId="3E5F1783" w:rsidR="00A63D93" w:rsidRPr="00482A95" w:rsidRDefault="00A63D93" w:rsidP="00245A01">
      <w:pPr>
        <w:pStyle w:val="Akapitzlist"/>
        <w:numPr>
          <w:ilvl w:val="0"/>
          <w:numId w:val="20"/>
        </w:numPr>
        <w:spacing w:after="240" w:line="360" w:lineRule="auto"/>
        <w:jc w:val="both"/>
        <w:rPr>
          <w:b/>
        </w:rPr>
      </w:pPr>
      <w:r>
        <w:rPr>
          <w:b/>
          <w:bCs/>
          <w:sz w:val="22"/>
          <w:lang w:val="en"/>
        </w:rPr>
        <w:t xml:space="preserve">The entrepreneur imposed coal sales prices on its trading partners. As a result, they could not sell coal at lower prices. </w:t>
      </w:r>
    </w:p>
    <w:p w14:paraId="583BEBD8" w14:textId="4BDDA423" w:rsidR="00A63D93" w:rsidRPr="00482A95" w:rsidRDefault="00CE31B3" w:rsidP="00245A01">
      <w:pPr>
        <w:pStyle w:val="Akapitzlist"/>
        <w:numPr>
          <w:ilvl w:val="0"/>
          <w:numId w:val="20"/>
        </w:numPr>
        <w:spacing w:after="240" w:line="360" w:lineRule="auto"/>
        <w:jc w:val="both"/>
        <w:rPr>
          <w:b/>
        </w:rPr>
      </w:pPr>
      <w:r>
        <w:rPr>
          <w:b/>
          <w:bCs/>
          <w:sz w:val="22"/>
          <w:lang w:val="en"/>
        </w:rPr>
        <w:t xml:space="preserve">Distributors were ostensibly bound to Atex by agency agreements but in reality they were independent entities that should be free to set prices. </w:t>
      </w:r>
    </w:p>
    <w:p w14:paraId="5D2D62D8" w14:textId="2A23AFB3" w:rsidR="006355B2" w:rsidRPr="00BB3098" w:rsidRDefault="00A63D93" w:rsidP="00E60E4A">
      <w:pPr>
        <w:pStyle w:val="Tekst1"/>
        <w:spacing w:before="0" w:after="240"/>
        <w:rPr>
          <w:rFonts w:ascii="Trebuchet MS" w:hAnsi="Trebuchet MS"/>
        </w:rPr>
      </w:pPr>
      <w:r>
        <w:rPr>
          <w:rFonts w:ascii="Trebuchet MS" w:hAnsi="Trebuchet MS"/>
          <w:b/>
          <w:bCs/>
          <w:lang w:val="en"/>
        </w:rPr>
        <w:t xml:space="preserve">[Warsaw, </w:t>
      </w:r>
      <w:r w:rsidR="00632876">
        <w:rPr>
          <w:rFonts w:ascii="Trebuchet MS" w:hAnsi="Trebuchet MS"/>
          <w:b/>
          <w:bCs/>
          <w:lang w:val="en"/>
        </w:rPr>
        <w:t>13</w:t>
      </w:r>
      <w:r>
        <w:rPr>
          <w:rFonts w:ascii="Trebuchet MS" w:hAnsi="Trebuchet MS"/>
          <w:b/>
          <w:bCs/>
          <w:lang w:val="en"/>
        </w:rPr>
        <w:t xml:space="preserve"> </w:t>
      </w:r>
      <w:r w:rsidR="00632876">
        <w:rPr>
          <w:rFonts w:ascii="Trebuchet MS" w:hAnsi="Trebuchet MS"/>
          <w:b/>
          <w:bCs/>
          <w:lang w:val="en"/>
        </w:rPr>
        <w:t>March</w:t>
      </w:r>
      <w:bookmarkStart w:id="0" w:name="_GoBack"/>
      <w:bookmarkEnd w:id="0"/>
      <w:r>
        <w:rPr>
          <w:rFonts w:ascii="Trebuchet MS" w:hAnsi="Trebuchet MS"/>
          <w:b/>
          <w:bCs/>
          <w:lang w:val="en"/>
        </w:rPr>
        <w:t>, 2024]</w:t>
      </w:r>
      <w:r>
        <w:rPr>
          <w:rFonts w:ascii="Trebuchet MS" w:hAnsi="Trebuchet MS"/>
          <w:lang w:val="en"/>
        </w:rPr>
        <w:t xml:space="preserve"> The core business of Przedsiębiorstwo Wielobranżowe Atex is import, distribution and wholesale and retail sale of hard coal, including eco-pea coal, eco-powdered coal and coke, as well as wood pellets. The entity sells products on its own or through a partner network.</w:t>
      </w:r>
      <w:r>
        <w:rPr>
          <w:i/>
          <w:iCs/>
          <w:lang w:val="en"/>
        </w:rPr>
        <w:t xml:space="preserve"> </w:t>
      </w:r>
      <w:r>
        <w:rPr>
          <w:rFonts w:ascii="Trebuchet MS" w:hAnsi="Trebuchet MS"/>
          <w:szCs w:val="22"/>
          <w:lang w:val="en"/>
        </w:rPr>
        <w:t>Their contracts were supposed to correspond to those of the agency as the associates were to sell the coal on behalf of Atex.</w:t>
      </w:r>
      <w:r>
        <w:rPr>
          <w:rFonts w:ascii="Trebuchet MS" w:hAnsi="Trebuchet MS"/>
          <w:lang w:val="en"/>
        </w:rPr>
        <w:t xml:space="preserve"> However, the investigation by President of UOKIK showed that the contractors were in fact independent distributors and there was unauthorized pricing of product sales. Atex's contractors could only sell fuel at prices set by the company. They did not have the right to change top-down imposed rates nor to give discounts or rebates to customers.</w:t>
      </w:r>
      <w:r>
        <w:rPr>
          <w:lang w:val="en"/>
        </w:rPr>
        <w:t xml:space="preserve"> </w:t>
      </w:r>
    </w:p>
    <w:p w14:paraId="727C8ED9" w14:textId="13209D09" w:rsidR="006355B2" w:rsidRPr="00AD1692" w:rsidRDefault="006355B2" w:rsidP="00E60E4A">
      <w:pPr>
        <w:pStyle w:val="Tekst1"/>
        <w:spacing w:before="0" w:after="240"/>
        <w:rPr>
          <w:rFonts w:ascii="Trebuchet MS" w:hAnsi="Trebuchet MS" w:cs="Calibri"/>
          <w:color w:val="212121"/>
          <w:szCs w:val="22"/>
        </w:rPr>
      </w:pPr>
      <w:r>
        <w:rPr>
          <w:rFonts w:ascii="Trebuchet MS" w:hAnsi="Trebuchet MS" w:cs="Calibri"/>
          <w:color w:val="212121"/>
          <w:szCs w:val="22"/>
          <w:lang w:val="en"/>
        </w:rPr>
        <w:t>- We have reviewed the activities of Atex and its associates for incurring economic and financial risks. The investigation showed that these risks were passed onto contractors. This means that under antitrust law they were not agents of Atex but independent distributors. In such a case, they should set their own prices which cannot be imposed on them or set in agreement with other entities. Our decision also sends a signal to the market that it is not enough to call a contract an agency to be able to violate antitrust laws" - says President of UOKiK, Tomasz Chróstny.</w:t>
      </w:r>
    </w:p>
    <w:p w14:paraId="02A4508E" w14:textId="4E60C7BC" w:rsidR="00623E94" w:rsidRPr="00CB549E" w:rsidRDefault="00623E94" w:rsidP="00E60E4A">
      <w:pPr>
        <w:pStyle w:val="Tekst1"/>
        <w:spacing w:before="0" w:after="240"/>
        <w:rPr>
          <w:rFonts w:ascii="Trebuchet MS" w:hAnsi="Trebuchet MS" w:cs="Calibri"/>
          <w:b/>
          <w:color w:val="212121"/>
          <w:szCs w:val="22"/>
        </w:rPr>
      </w:pPr>
      <w:r>
        <w:rPr>
          <w:rFonts w:ascii="Trebuchet MS" w:hAnsi="Trebuchet MS" w:cs="Calibri"/>
          <w:b/>
          <w:bCs/>
          <w:color w:val="212121"/>
          <w:szCs w:val="22"/>
          <w:lang w:val="en"/>
        </w:rPr>
        <w:t>What an agency contract should look like</w:t>
      </w:r>
    </w:p>
    <w:p w14:paraId="27E104D7" w14:textId="65350DA7" w:rsidR="00A66162" w:rsidRPr="00AD1692" w:rsidRDefault="00623E94" w:rsidP="00E60E4A">
      <w:pPr>
        <w:pStyle w:val="Tekst1"/>
        <w:spacing w:before="0" w:after="240"/>
        <w:rPr>
          <w:rFonts w:ascii="Trebuchet MS" w:hAnsi="Trebuchet MS" w:cs="Calibri"/>
          <w:color w:val="212121"/>
          <w:szCs w:val="22"/>
        </w:rPr>
      </w:pPr>
      <w:r>
        <w:rPr>
          <w:rFonts w:ascii="Trebuchet MS" w:hAnsi="Trebuchet MS"/>
          <w:lang w:val="en"/>
        </w:rPr>
        <w:t xml:space="preserve">We are facing an agency contract when </w:t>
      </w:r>
      <w:r>
        <w:rPr>
          <w:rFonts w:ascii="Trebuchet MS" w:hAnsi="Trebuchet MS"/>
          <w:color w:val="212121"/>
          <w:szCs w:val="22"/>
          <w:lang w:val="en"/>
        </w:rPr>
        <w:t xml:space="preserve">the order taker (agent) is given the power of attorney to sell goods supplied by and on behalf of the principal. In competition law, it is assumed that an agent is not an independent entrepreneur independently shaping its market behavior but part of the same enterprise as the principal. In this case, it is allowed to use the same selling price since it is done within a single entity. </w:t>
      </w:r>
    </w:p>
    <w:p w14:paraId="0C77AEAE" w14:textId="43274737" w:rsidR="00D6518B" w:rsidRPr="00EA5928" w:rsidRDefault="00623E94" w:rsidP="00967369">
      <w:pPr>
        <w:pStyle w:val="TekstNB"/>
        <w:numPr>
          <w:ilvl w:val="0"/>
          <w:numId w:val="0"/>
        </w:numPr>
        <w:textAlignment w:val="auto"/>
        <w:rPr>
          <w:rFonts w:ascii="Trebuchet MS" w:hAnsi="Trebuchet MS" w:cs="Calibri"/>
          <w:color w:val="212121"/>
          <w:szCs w:val="22"/>
        </w:rPr>
      </w:pPr>
      <w:r>
        <w:rPr>
          <w:rFonts w:ascii="Trebuchet MS" w:hAnsi="Trebuchet MS"/>
          <w:color w:val="212121"/>
          <w:szCs w:val="22"/>
          <w:lang w:val="en"/>
        </w:rPr>
        <w:t xml:space="preserve">On the other hand, it is unacceptable for an agency agreement to be a mere sham. This sham is examined by looking at the economic and financial risks that the collaborator bears. </w:t>
      </w:r>
      <w:r>
        <w:rPr>
          <w:rFonts w:ascii="Trebuchet MS" w:hAnsi="Trebuchet MS"/>
          <w:color w:val="212121"/>
          <w:szCs w:val="22"/>
          <w:lang w:val="en"/>
        </w:rPr>
        <w:lastRenderedPageBreak/>
        <w:t xml:space="preserve">If they are mostly passed onto them, they are not an agent, because they cannot be said to be part of the same company as the principal. This was the case with Atex company and its partners in this matter. They incurred costs and economic risks related to, among other things, </w:t>
      </w:r>
      <w:r>
        <w:rPr>
          <w:rFonts w:ascii="Trebuchet MS" w:hAnsi="Trebuchet MS"/>
          <w:lang w:val="en"/>
        </w:rPr>
        <w:t>maintaining coal stocks, insuring them, and transportation costs</w:t>
      </w:r>
      <w:r>
        <w:rPr>
          <w:rFonts w:ascii="Trebuchet MS" w:hAnsi="Trebuchet MS"/>
          <w:color w:val="212121"/>
          <w:szCs w:val="22"/>
          <w:lang w:val="en"/>
        </w:rPr>
        <w:t xml:space="preserve">. </w:t>
      </w:r>
    </w:p>
    <w:p w14:paraId="2F17B43E" w14:textId="77777777" w:rsidR="00D6518B" w:rsidRPr="00AD1692" w:rsidRDefault="00D6518B" w:rsidP="00623E94">
      <w:pPr>
        <w:pStyle w:val="xmsolistparagraph"/>
        <w:shd w:val="clear" w:color="auto" w:fill="FFFFFF"/>
        <w:spacing w:before="0" w:beforeAutospacing="0" w:after="0" w:afterAutospacing="0"/>
        <w:rPr>
          <w:rFonts w:ascii="Trebuchet MS" w:hAnsi="Trebuchet MS" w:cs="Calibri"/>
          <w:color w:val="212121"/>
          <w:sz w:val="22"/>
          <w:szCs w:val="22"/>
        </w:rPr>
      </w:pPr>
    </w:p>
    <w:p w14:paraId="551ECF0D" w14:textId="3BC5BC36" w:rsidR="00623E94" w:rsidRDefault="00AD1692" w:rsidP="00E60E4A">
      <w:pPr>
        <w:pStyle w:val="Tekst1"/>
        <w:spacing w:before="0" w:after="240"/>
        <w:rPr>
          <w:rFonts w:ascii="Trebuchet MS" w:hAnsi="Trebuchet MS"/>
        </w:rPr>
      </w:pPr>
      <w:r>
        <w:rPr>
          <w:rFonts w:ascii="Trebuchet MS" w:hAnsi="Trebuchet MS"/>
          <w:lang w:val="en"/>
        </w:rPr>
        <w:t xml:space="preserve">President of UOKiK imposed a fine of almost PLN 2.5 million (PLN 2,448,959.22) on Atex for restrictive practices. The decision is not final and may be appealed to the court. </w:t>
      </w:r>
    </w:p>
    <w:p w14:paraId="22A8C722" w14:textId="3187DD6C" w:rsidR="003138EC" w:rsidRDefault="003138EC" w:rsidP="003138EC">
      <w:pPr>
        <w:shd w:val="clear" w:color="auto" w:fill="FFFFFF"/>
        <w:spacing w:after="240" w:line="360" w:lineRule="auto"/>
        <w:jc w:val="both"/>
        <w:rPr>
          <w:rFonts w:cs="Calibri"/>
          <w:color w:val="000000" w:themeColor="text1"/>
          <w:sz w:val="22"/>
        </w:rPr>
      </w:pPr>
      <w:r>
        <w:rPr>
          <w:color w:val="000000"/>
          <w:sz w:val="22"/>
          <w:lang w:val="en"/>
        </w:rPr>
        <w:t xml:space="preserve">The maximum fine for participation in an anti-competitive agreement is </w:t>
      </w:r>
      <w:r>
        <w:rPr>
          <w:color w:val="000000" w:themeColor="text1"/>
          <w:sz w:val="22"/>
          <w:shd w:val="clear" w:color="auto" w:fill="FFFFFF"/>
          <w:lang w:val="en"/>
        </w:rPr>
        <w:t xml:space="preserve">10 percent of turnover for the entrepreneur, it is also possible to impose a monetary sanction of up to PLN 2 million for managers who are directly </w:t>
      </w:r>
      <w:r w:rsidR="00EA5A2A">
        <w:rPr>
          <w:color w:val="000000" w:themeColor="text1"/>
          <w:sz w:val="22"/>
          <w:shd w:val="clear" w:color="auto" w:fill="FFFFFF"/>
          <w:lang w:val="en"/>
        </w:rPr>
        <w:t>responsible</w:t>
      </w:r>
      <w:r>
        <w:rPr>
          <w:color w:val="000000" w:themeColor="text1"/>
          <w:sz w:val="22"/>
          <w:shd w:val="clear" w:color="auto" w:fill="FFFFFF"/>
          <w:lang w:val="en"/>
        </w:rPr>
        <w:t xml:space="preserve"> for the prohibited practice.</w:t>
      </w:r>
    </w:p>
    <w:p w14:paraId="3FEC3207" w14:textId="2633696D" w:rsidR="003138EC" w:rsidRDefault="003138EC" w:rsidP="003138EC">
      <w:pPr>
        <w:shd w:val="clear" w:color="auto" w:fill="FFFFFF"/>
        <w:spacing w:after="240" w:line="360" w:lineRule="auto"/>
        <w:jc w:val="both"/>
        <w:rPr>
          <w:rFonts w:cs="Calibri"/>
          <w:color w:val="000000" w:themeColor="text1"/>
          <w:sz w:val="22"/>
        </w:rPr>
      </w:pPr>
      <w:r>
        <w:rPr>
          <w:rFonts w:cs="Calibri"/>
          <w:color w:val="000000" w:themeColor="text1"/>
          <w:sz w:val="22"/>
          <w:lang w:val="en"/>
        </w:rPr>
        <w:t xml:space="preserve">Severe sanctions can be avoided by taking advantage of the </w:t>
      </w:r>
      <w:hyperlink r:id="rId9" w:tgtFrame="_blank" w:history="1">
        <w:r>
          <w:rPr>
            <w:rStyle w:val="Hipercze"/>
            <w:rFonts w:cs="Calibri"/>
            <w:color w:val="000000" w:themeColor="text1"/>
            <w:sz w:val="22"/>
            <w:lang w:val="en"/>
          </w:rPr>
          <w:t>leniency scheme</w:t>
        </w:r>
      </w:hyperlink>
      <w:r>
        <w:rPr>
          <w:rFonts w:cs="Calibri"/>
          <w:color w:val="000000" w:themeColor="text1"/>
          <w:sz w:val="22"/>
          <w:lang w:val="en"/>
        </w:rPr>
        <w:t>.</w:t>
      </w:r>
      <w:r>
        <w:rPr>
          <w:rFonts w:cs="Calibri"/>
          <w:i/>
          <w:iCs/>
          <w:color w:val="000000" w:themeColor="text1"/>
          <w:sz w:val="22"/>
          <w:lang w:val="en"/>
        </w:rPr>
        <w:t xml:space="preserve"> </w:t>
      </w:r>
      <w:r>
        <w:rPr>
          <w:rFonts w:cs="Calibri"/>
          <w:color w:val="000000" w:themeColor="text1"/>
          <w:sz w:val="22"/>
          <w:lang w:val="en"/>
        </w:rPr>
        <w:t>It offers to entrepreneurs involved in an illegal agreement and to managers responsible for collusion an opportunity to reduce a fine or, in some cases, avoid it altogether. It is applicable to those who agree to cooperate with the President of UOKiK as a “crown witness” and provide evidence or information on the illegal agreement. We encourage the parties interested in the leniency scheme to contact the Authority. By calling a dedicated number:</w:t>
      </w:r>
      <w:r w:rsidR="00C92475">
        <w:rPr>
          <w:rFonts w:cs="Calibri"/>
          <w:color w:val="000000" w:themeColor="text1"/>
          <w:sz w:val="22"/>
          <w:lang w:val="en"/>
        </w:rPr>
        <w:t xml:space="preserve"> (</w:t>
      </w:r>
      <w:r w:rsidR="003F508C">
        <w:rPr>
          <w:rFonts w:cs="Calibri"/>
          <w:color w:val="000000" w:themeColor="text1"/>
          <w:sz w:val="22"/>
          <w:lang w:val="en"/>
        </w:rPr>
        <w:t>48 direct to Poland)</w:t>
      </w:r>
      <w:r>
        <w:rPr>
          <w:rFonts w:cs="Calibri"/>
          <w:color w:val="000000" w:themeColor="text1"/>
          <w:sz w:val="22"/>
          <w:lang w:val="en"/>
        </w:rPr>
        <w:t xml:space="preserve"> 22 55 60 555, you will be able to talk to UOKiK lawyers, who will answer all of your questions related to leniency applications - including those asked anonymously. </w:t>
      </w:r>
    </w:p>
    <w:p w14:paraId="634805BE" w14:textId="77777777" w:rsidR="003138EC" w:rsidRDefault="003138EC" w:rsidP="003138EC">
      <w:pPr>
        <w:shd w:val="clear" w:color="auto" w:fill="FFFFFF"/>
        <w:spacing w:after="240" w:line="360" w:lineRule="auto"/>
        <w:jc w:val="both"/>
      </w:pPr>
      <w:r>
        <w:rPr>
          <w:color w:val="000000" w:themeColor="text1"/>
          <w:sz w:val="22"/>
          <w:lang w:val="en"/>
        </w:rPr>
        <w:t xml:space="preserve">We also remind you that we conduct a programme to obtain information from anonymous whistleblowers. </w:t>
      </w:r>
      <w:r>
        <w:rPr>
          <w:color w:val="000000" w:themeColor="text1"/>
          <w:sz w:val="22"/>
          <w:shd w:val="clear" w:color="auto" w:fill="FFFFFF"/>
          <w:lang w:val="en"/>
        </w:rPr>
        <w:t xml:space="preserve">Do you wish to inform UOKiK about competition restricting practices? Visit </w:t>
      </w:r>
      <w:hyperlink r:id="rId10" w:history="1">
        <w:r>
          <w:rPr>
            <w:rStyle w:val="Hipercze"/>
            <w:rFonts w:cs="Tahoma"/>
            <w:sz w:val="22"/>
            <w:shd w:val="clear" w:color="auto" w:fill="FFFFFF"/>
            <w:lang w:val="en"/>
          </w:rPr>
          <w:t>https://uokik.whiblo.pl/</w:t>
        </w:r>
      </w:hyperlink>
      <w:r>
        <w:rPr>
          <w:color w:val="000000" w:themeColor="text1"/>
          <w:sz w:val="22"/>
          <w:shd w:val="clear" w:color="auto" w:fill="FFFFFF"/>
          <w:lang w:val="en"/>
        </w:rPr>
        <w:t xml:space="preserve"> or scan the QR code below and use the simple form. The pan-European system we rely on ensures full anonymity, also towards the Office itself.</w:t>
      </w:r>
    </w:p>
    <w:p w14:paraId="3834B32E" w14:textId="1F958252" w:rsidR="0068225D" w:rsidRPr="00D13819" w:rsidRDefault="003138EC" w:rsidP="00D13819">
      <w:pPr>
        <w:rPr>
          <w:sz w:val="22"/>
        </w:rPr>
      </w:pPr>
      <w:r>
        <w:rPr>
          <w:sz w:val="22"/>
          <w:lang w:val="en"/>
        </w:rPr>
        <w:t>QR code for the whistleblower platform:</w:t>
      </w:r>
    </w:p>
    <w:p w14:paraId="4002387E" w14:textId="1D207FD1" w:rsidR="00CC38CE" w:rsidRPr="00A63D93" w:rsidRDefault="003138EC" w:rsidP="00486008">
      <w:pPr>
        <w:pStyle w:val="TekstNB"/>
        <w:numPr>
          <w:ilvl w:val="0"/>
          <w:numId w:val="0"/>
        </w:numPr>
        <w:spacing w:before="0" w:after="240"/>
        <w:textAlignment w:val="auto"/>
      </w:pPr>
      <w:r>
        <w:rPr>
          <w:noProof/>
          <w:lang w:val="en"/>
        </w:rPr>
        <w:lastRenderedPageBreak/>
        <w:drawing>
          <wp:inline distT="0" distB="0" distL="0" distR="0" wp14:anchorId="02D43884" wp14:editId="2288CD49">
            <wp:extent cx="2857500" cy="2857500"/>
            <wp:effectExtent l="0" t="0" r="0" b="0"/>
            <wp:docPr id="2" name="Obraz 2" descr="C:\Users\maciej.chmielowski\AppData\Local\Microsoft\Windows\INetCache\Content.MSO\C28403FB.tmp"/>
            <wp:cNvGraphicFramePr/>
            <a:graphic xmlns:a="http://schemas.openxmlformats.org/drawingml/2006/main">
              <a:graphicData uri="http://schemas.openxmlformats.org/drawingml/2006/picture">
                <pic:pic xmlns:pic="http://schemas.openxmlformats.org/drawingml/2006/picture">
                  <pic:nvPicPr>
                    <pic:cNvPr id="2" name="Obraz 2" descr="C:\Users\maciej.chmielowski\AppData\Local\Microsoft\Windows\INetCache\Content.MSO\C28403FB.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sectPr w:rsidR="00CC38CE" w:rsidRPr="00A63D93" w:rsidSect="00F435B8">
      <w:headerReference w:type="default" r:id="rId12"/>
      <w:footerReference w:type="default" r:id="rId13"/>
      <w:pgSz w:w="11906" w:h="16838"/>
      <w:pgMar w:top="1560"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FB704" w14:textId="77777777" w:rsidR="006913D2" w:rsidRDefault="006913D2">
      <w:r>
        <w:separator/>
      </w:r>
    </w:p>
  </w:endnote>
  <w:endnote w:type="continuationSeparator" w:id="0">
    <w:p w14:paraId="0AC7FC55" w14:textId="77777777" w:rsidR="006913D2" w:rsidRDefault="0069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7777777" w:rsidR="000D24EE"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+48 695 902 088</w:t>
    </w:r>
  </w:p>
  <w:p w14:paraId="671475B7" w14:textId="3A31BB8E" w:rsidR="000D24EE"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E-mail:</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u w:val="single"/>
        <w:lang w:val="en"/>
      </w:rPr>
      <w:t xml:space="preserve"> </w:t>
    </w:r>
    <w:r>
      <w:rPr>
        <w:rFonts w:asciiTheme="minorHAnsi" w:hAnsiTheme="minorHAnsi" w:cstheme="minorHAnsi"/>
        <w:color w:val="595959" w:themeColor="text1" w:themeTint="A6"/>
        <w:sz w:val="16"/>
        <w:szCs w:val="16"/>
        <w:lang w:val="en"/>
      </w:rPr>
      <w:t xml:space="preserve">Instagram: </w:t>
    </w:r>
    <w:hyperlink r:id="rId3" w:tgtFrame="_blank" w:history="1">
      <w:r>
        <w:rPr>
          <w:rFonts w:asciiTheme="minorHAnsi" w:hAnsiTheme="minorHAnsi" w:cstheme="minorHAnsi"/>
          <w:color w:val="595959" w:themeColor="text1" w:themeTint="A6"/>
          <w:sz w:val="16"/>
          <w:szCs w:val="16"/>
          <w:lang w:val="en"/>
        </w:rPr>
        <w:t>@uokikgovpl </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0D5CC" w14:textId="77777777" w:rsidR="006913D2" w:rsidRDefault="006913D2">
      <w:r>
        <w:separator/>
      </w:r>
    </w:p>
  </w:footnote>
  <w:footnote w:type="continuationSeparator" w:id="0">
    <w:p w14:paraId="08FDD218" w14:textId="77777777" w:rsidR="006913D2" w:rsidRDefault="00691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7777777" w:rsidR="000D24EE" w:rsidRDefault="00C81210" w:rsidP="0041396E">
    <w:pPr>
      <w:pStyle w:val="Nagwek"/>
      <w:tabs>
        <w:tab w:val="clear" w:pos="9072"/>
      </w:tabs>
    </w:pPr>
    <w:r>
      <w:rPr>
        <w:noProof/>
        <w:lang w:val="en"/>
      </w:rPr>
      <w:drawing>
        <wp:inline distT="0" distB="0" distL="0" distR="0" wp14:anchorId="64C505E4" wp14:editId="757FEC38">
          <wp:extent cx="1400175" cy="54276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6"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19"/>
  </w:num>
  <w:num w:numId="5">
    <w:abstractNumId w:val="6"/>
  </w:num>
  <w:num w:numId="6">
    <w:abstractNumId w:val="12"/>
  </w:num>
  <w:num w:numId="7">
    <w:abstractNumId w:val="13"/>
  </w:num>
  <w:num w:numId="8">
    <w:abstractNumId w:val="16"/>
  </w:num>
  <w:num w:numId="9">
    <w:abstractNumId w:val="7"/>
  </w:num>
  <w:num w:numId="10">
    <w:abstractNumId w:val="18"/>
  </w:num>
  <w:num w:numId="11">
    <w:abstractNumId w:val="0"/>
  </w:num>
  <w:num w:numId="12">
    <w:abstractNumId w:val="15"/>
  </w:num>
  <w:num w:numId="13">
    <w:abstractNumId w:val="8"/>
  </w:num>
  <w:num w:numId="14">
    <w:abstractNumId w:val="20"/>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AF2"/>
    <w:rsid w:val="00011F51"/>
    <w:rsid w:val="0001253E"/>
    <w:rsid w:val="0001385A"/>
    <w:rsid w:val="000153E0"/>
    <w:rsid w:val="00023634"/>
    <w:rsid w:val="0002523D"/>
    <w:rsid w:val="00026D3C"/>
    <w:rsid w:val="000365AA"/>
    <w:rsid w:val="00040319"/>
    <w:rsid w:val="00042F31"/>
    <w:rsid w:val="00042F96"/>
    <w:rsid w:val="000558FC"/>
    <w:rsid w:val="00055B3E"/>
    <w:rsid w:val="00056AF4"/>
    <w:rsid w:val="00057CA6"/>
    <w:rsid w:val="00061749"/>
    <w:rsid w:val="000651E9"/>
    <w:rsid w:val="00073A74"/>
    <w:rsid w:val="00073AA7"/>
    <w:rsid w:val="00081B8A"/>
    <w:rsid w:val="0008316D"/>
    <w:rsid w:val="00094613"/>
    <w:rsid w:val="00094896"/>
    <w:rsid w:val="00094AC5"/>
    <w:rsid w:val="000A6697"/>
    <w:rsid w:val="000A74FA"/>
    <w:rsid w:val="000B07BF"/>
    <w:rsid w:val="000B149D"/>
    <w:rsid w:val="000B1AC5"/>
    <w:rsid w:val="000B3CAE"/>
    <w:rsid w:val="000B40C9"/>
    <w:rsid w:val="000B7247"/>
    <w:rsid w:val="000C0542"/>
    <w:rsid w:val="000C4F25"/>
    <w:rsid w:val="000D202D"/>
    <w:rsid w:val="000D24EE"/>
    <w:rsid w:val="000D2CAB"/>
    <w:rsid w:val="000D4A1F"/>
    <w:rsid w:val="000D7D8C"/>
    <w:rsid w:val="000E18E0"/>
    <w:rsid w:val="000E2D48"/>
    <w:rsid w:val="000E4E2E"/>
    <w:rsid w:val="000E729D"/>
    <w:rsid w:val="000E79FE"/>
    <w:rsid w:val="00100546"/>
    <w:rsid w:val="00101EDC"/>
    <w:rsid w:val="00103669"/>
    <w:rsid w:val="0010559C"/>
    <w:rsid w:val="00106F25"/>
    <w:rsid w:val="00107844"/>
    <w:rsid w:val="00111422"/>
    <w:rsid w:val="0011255A"/>
    <w:rsid w:val="00112783"/>
    <w:rsid w:val="001134CD"/>
    <w:rsid w:val="001152D4"/>
    <w:rsid w:val="00120FBD"/>
    <w:rsid w:val="0012424D"/>
    <w:rsid w:val="00125A13"/>
    <w:rsid w:val="00130A58"/>
    <w:rsid w:val="0013159A"/>
    <w:rsid w:val="0013233C"/>
    <w:rsid w:val="00133470"/>
    <w:rsid w:val="00135455"/>
    <w:rsid w:val="001413C7"/>
    <w:rsid w:val="00143310"/>
    <w:rsid w:val="00144E9C"/>
    <w:rsid w:val="001530BD"/>
    <w:rsid w:val="00161094"/>
    <w:rsid w:val="00162B45"/>
    <w:rsid w:val="0016325D"/>
    <w:rsid w:val="00163DF9"/>
    <w:rsid w:val="001666D6"/>
    <w:rsid w:val="00166B5D"/>
    <w:rsid w:val="001675EF"/>
    <w:rsid w:val="0017028A"/>
    <w:rsid w:val="00171120"/>
    <w:rsid w:val="00173806"/>
    <w:rsid w:val="00175436"/>
    <w:rsid w:val="00190D5A"/>
    <w:rsid w:val="00196736"/>
    <w:rsid w:val="001979B5"/>
    <w:rsid w:val="001A1ED7"/>
    <w:rsid w:val="001A4982"/>
    <w:rsid w:val="001A5F7C"/>
    <w:rsid w:val="001A6E5B"/>
    <w:rsid w:val="001A7451"/>
    <w:rsid w:val="001B0740"/>
    <w:rsid w:val="001C1857"/>
    <w:rsid w:val="001C1FAD"/>
    <w:rsid w:val="001C598B"/>
    <w:rsid w:val="001D0836"/>
    <w:rsid w:val="001D1E10"/>
    <w:rsid w:val="001D3725"/>
    <w:rsid w:val="001D5E17"/>
    <w:rsid w:val="001E188E"/>
    <w:rsid w:val="001E1ED5"/>
    <w:rsid w:val="001E2826"/>
    <w:rsid w:val="001E2FEA"/>
    <w:rsid w:val="001E4AD3"/>
    <w:rsid w:val="001E4F92"/>
    <w:rsid w:val="001F4A73"/>
    <w:rsid w:val="001F63E4"/>
    <w:rsid w:val="00205580"/>
    <w:rsid w:val="00206F0B"/>
    <w:rsid w:val="00210493"/>
    <w:rsid w:val="002139D3"/>
    <w:rsid w:val="002157BB"/>
    <w:rsid w:val="002166FA"/>
    <w:rsid w:val="00220B6E"/>
    <w:rsid w:val="00222162"/>
    <w:rsid w:val="002243BB"/>
    <w:rsid w:val="002262B5"/>
    <w:rsid w:val="0023138D"/>
    <w:rsid w:val="00235759"/>
    <w:rsid w:val="00240013"/>
    <w:rsid w:val="0024118E"/>
    <w:rsid w:val="00241BAC"/>
    <w:rsid w:val="00243661"/>
    <w:rsid w:val="002449DE"/>
    <w:rsid w:val="00245A01"/>
    <w:rsid w:val="00251E26"/>
    <w:rsid w:val="00252ECE"/>
    <w:rsid w:val="00260382"/>
    <w:rsid w:val="00262E52"/>
    <w:rsid w:val="00266CB4"/>
    <w:rsid w:val="00267DD1"/>
    <w:rsid w:val="0027378B"/>
    <w:rsid w:val="00277075"/>
    <w:rsid w:val="002801AA"/>
    <w:rsid w:val="00281E95"/>
    <w:rsid w:val="002864BE"/>
    <w:rsid w:val="00293525"/>
    <w:rsid w:val="00295193"/>
    <w:rsid w:val="00295B34"/>
    <w:rsid w:val="002A5D69"/>
    <w:rsid w:val="002B1DBF"/>
    <w:rsid w:val="002B4C6B"/>
    <w:rsid w:val="002C0D5D"/>
    <w:rsid w:val="002C4FFE"/>
    <w:rsid w:val="002C53CB"/>
    <w:rsid w:val="002C692D"/>
    <w:rsid w:val="002C6ABE"/>
    <w:rsid w:val="002C743A"/>
    <w:rsid w:val="002E388C"/>
    <w:rsid w:val="002E4BE8"/>
    <w:rsid w:val="002F1BF3"/>
    <w:rsid w:val="002F2C49"/>
    <w:rsid w:val="002F4D43"/>
    <w:rsid w:val="002F5879"/>
    <w:rsid w:val="003035B9"/>
    <w:rsid w:val="003039AF"/>
    <w:rsid w:val="003056C6"/>
    <w:rsid w:val="003077B8"/>
    <w:rsid w:val="003108E8"/>
    <w:rsid w:val="00311B14"/>
    <w:rsid w:val="003138EC"/>
    <w:rsid w:val="00313EBF"/>
    <w:rsid w:val="00314A14"/>
    <w:rsid w:val="00320BC3"/>
    <w:rsid w:val="0032426F"/>
    <w:rsid w:val="00324306"/>
    <w:rsid w:val="003278D6"/>
    <w:rsid w:val="003303F0"/>
    <w:rsid w:val="00331AFF"/>
    <w:rsid w:val="003348EF"/>
    <w:rsid w:val="0034059B"/>
    <w:rsid w:val="00342935"/>
    <w:rsid w:val="00346D07"/>
    <w:rsid w:val="0035019C"/>
    <w:rsid w:val="00360248"/>
    <w:rsid w:val="00360C3B"/>
    <w:rsid w:val="00360C66"/>
    <w:rsid w:val="00361AF0"/>
    <w:rsid w:val="00365C1F"/>
    <w:rsid w:val="00366A46"/>
    <w:rsid w:val="0037005C"/>
    <w:rsid w:val="00374442"/>
    <w:rsid w:val="00377A0D"/>
    <w:rsid w:val="003806F9"/>
    <w:rsid w:val="00385009"/>
    <w:rsid w:val="003854CA"/>
    <w:rsid w:val="0038677D"/>
    <w:rsid w:val="0039154A"/>
    <w:rsid w:val="00391F20"/>
    <w:rsid w:val="00394548"/>
    <w:rsid w:val="003A35D6"/>
    <w:rsid w:val="003A5566"/>
    <w:rsid w:val="003A73BE"/>
    <w:rsid w:val="003B792F"/>
    <w:rsid w:val="003D0369"/>
    <w:rsid w:val="003D1479"/>
    <w:rsid w:val="003D22E4"/>
    <w:rsid w:val="003D2F7A"/>
    <w:rsid w:val="003D3FF4"/>
    <w:rsid w:val="003D7161"/>
    <w:rsid w:val="003D77B6"/>
    <w:rsid w:val="003E357F"/>
    <w:rsid w:val="003E3F9D"/>
    <w:rsid w:val="003E5F4C"/>
    <w:rsid w:val="003E614D"/>
    <w:rsid w:val="003E69E5"/>
    <w:rsid w:val="003E6CE9"/>
    <w:rsid w:val="003F025B"/>
    <w:rsid w:val="003F0B81"/>
    <w:rsid w:val="003F2C04"/>
    <w:rsid w:val="003F2CC1"/>
    <w:rsid w:val="003F440A"/>
    <w:rsid w:val="003F508C"/>
    <w:rsid w:val="003F6D16"/>
    <w:rsid w:val="003F76BB"/>
    <w:rsid w:val="004014D7"/>
    <w:rsid w:val="00401C23"/>
    <w:rsid w:val="00405606"/>
    <w:rsid w:val="00405E18"/>
    <w:rsid w:val="0040748E"/>
    <w:rsid w:val="004110FA"/>
    <w:rsid w:val="00412206"/>
    <w:rsid w:val="00413B92"/>
    <w:rsid w:val="00414702"/>
    <w:rsid w:val="00416767"/>
    <w:rsid w:val="00425218"/>
    <w:rsid w:val="00425FF9"/>
    <w:rsid w:val="00427E08"/>
    <w:rsid w:val="00427E4D"/>
    <w:rsid w:val="00431AF3"/>
    <w:rsid w:val="004349BA"/>
    <w:rsid w:val="004351FA"/>
    <w:rsid w:val="0043575C"/>
    <w:rsid w:val="004365C7"/>
    <w:rsid w:val="004425B7"/>
    <w:rsid w:val="00444A85"/>
    <w:rsid w:val="00444D11"/>
    <w:rsid w:val="004450C8"/>
    <w:rsid w:val="00445594"/>
    <w:rsid w:val="00455D6E"/>
    <w:rsid w:val="00462CFA"/>
    <w:rsid w:val="00464D7B"/>
    <w:rsid w:val="004656A6"/>
    <w:rsid w:val="00466DCD"/>
    <w:rsid w:val="00471131"/>
    <w:rsid w:val="004717CE"/>
    <w:rsid w:val="00471CFE"/>
    <w:rsid w:val="00471F59"/>
    <w:rsid w:val="00477B8E"/>
    <w:rsid w:val="00482A95"/>
    <w:rsid w:val="00482B9B"/>
    <w:rsid w:val="00486008"/>
    <w:rsid w:val="00486D03"/>
    <w:rsid w:val="00486DB1"/>
    <w:rsid w:val="004876B3"/>
    <w:rsid w:val="00491101"/>
    <w:rsid w:val="00493E10"/>
    <w:rsid w:val="004972E8"/>
    <w:rsid w:val="004976C8"/>
    <w:rsid w:val="004A262D"/>
    <w:rsid w:val="004A57B0"/>
    <w:rsid w:val="004B1B9B"/>
    <w:rsid w:val="004B5A4D"/>
    <w:rsid w:val="004C0F9E"/>
    <w:rsid w:val="004C1243"/>
    <w:rsid w:val="004C12A8"/>
    <w:rsid w:val="004C5C26"/>
    <w:rsid w:val="004C6885"/>
    <w:rsid w:val="004F1215"/>
    <w:rsid w:val="004F53A8"/>
    <w:rsid w:val="004F74F2"/>
    <w:rsid w:val="004F7E99"/>
    <w:rsid w:val="005003F9"/>
    <w:rsid w:val="00502A08"/>
    <w:rsid w:val="0050417B"/>
    <w:rsid w:val="00505372"/>
    <w:rsid w:val="00511612"/>
    <w:rsid w:val="005133CE"/>
    <w:rsid w:val="0051598C"/>
    <w:rsid w:val="00521BA3"/>
    <w:rsid w:val="00521E75"/>
    <w:rsid w:val="00523E0D"/>
    <w:rsid w:val="00525588"/>
    <w:rsid w:val="0052644A"/>
    <w:rsid w:val="0052710E"/>
    <w:rsid w:val="00541A48"/>
    <w:rsid w:val="005442FC"/>
    <w:rsid w:val="00550DE9"/>
    <w:rsid w:val="0055352F"/>
    <w:rsid w:val="0055631D"/>
    <w:rsid w:val="0056286E"/>
    <w:rsid w:val="00562A60"/>
    <w:rsid w:val="0056472A"/>
    <w:rsid w:val="00571060"/>
    <w:rsid w:val="00577DB8"/>
    <w:rsid w:val="00591911"/>
    <w:rsid w:val="00593935"/>
    <w:rsid w:val="005973FD"/>
    <w:rsid w:val="00597C68"/>
    <w:rsid w:val="005A37E7"/>
    <w:rsid w:val="005A382B"/>
    <w:rsid w:val="005A4047"/>
    <w:rsid w:val="005B6FE6"/>
    <w:rsid w:val="005C0D39"/>
    <w:rsid w:val="005C6232"/>
    <w:rsid w:val="005D1368"/>
    <w:rsid w:val="005D4309"/>
    <w:rsid w:val="005D570A"/>
    <w:rsid w:val="005D6F7A"/>
    <w:rsid w:val="005E39FF"/>
    <w:rsid w:val="005E5B88"/>
    <w:rsid w:val="005E6B1A"/>
    <w:rsid w:val="005E78EE"/>
    <w:rsid w:val="005F139F"/>
    <w:rsid w:val="005F176C"/>
    <w:rsid w:val="005F1EBD"/>
    <w:rsid w:val="005F2ECE"/>
    <w:rsid w:val="00602A1B"/>
    <w:rsid w:val="006063D0"/>
    <w:rsid w:val="0061020D"/>
    <w:rsid w:val="00613C45"/>
    <w:rsid w:val="00616EE8"/>
    <w:rsid w:val="00621291"/>
    <w:rsid w:val="00623E94"/>
    <w:rsid w:val="0062597D"/>
    <w:rsid w:val="00632876"/>
    <w:rsid w:val="00633AD3"/>
    <w:rsid w:val="00633D4E"/>
    <w:rsid w:val="00633F31"/>
    <w:rsid w:val="0063526F"/>
    <w:rsid w:val="006355B2"/>
    <w:rsid w:val="00636680"/>
    <w:rsid w:val="00637E86"/>
    <w:rsid w:val="00641AB6"/>
    <w:rsid w:val="006422DE"/>
    <w:rsid w:val="006439FA"/>
    <w:rsid w:val="0064525C"/>
    <w:rsid w:val="006458F2"/>
    <w:rsid w:val="00647A4B"/>
    <w:rsid w:val="00654E55"/>
    <w:rsid w:val="0065736E"/>
    <w:rsid w:val="006618CC"/>
    <w:rsid w:val="00664CFA"/>
    <w:rsid w:val="006671BC"/>
    <w:rsid w:val="006700DA"/>
    <w:rsid w:val="00672A15"/>
    <w:rsid w:val="0067485D"/>
    <w:rsid w:val="0067496E"/>
    <w:rsid w:val="00675FFE"/>
    <w:rsid w:val="006816BD"/>
    <w:rsid w:val="0068225D"/>
    <w:rsid w:val="00685919"/>
    <w:rsid w:val="0068740C"/>
    <w:rsid w:val="006878AF"/>
    <w:rsid w:val="006879C4"/>
    <w:rsid w:val="006913D2"/>
    <w:rsid w:val="00694D2B"/>
    <w:rsid w:val="006971C5"/>
    <w:rsid w:val="006A1872"/>
    <w:rsid w:val="006A2065"/>
    <w:rsid w:val="006A3D88"/>
    <w:rsid w:val="006A4A7A"/>
    <w:rsid w:val="006A7927"/>
    <w:rsid w:val="006A7BDA"/>
    <w:rsid w:val="006A7E43"/>
    <w:rsid w:val="006B0848"/>
    <w:rsid w:val="006B31EF"/>
    <w:rsid w:val="006B733D"/>
    <w:rsid w:val="006B7743"/>
    <w:rsid w:val="006C34AE"/>
    <w:rsid w:val="006C67AF"/>
    <w:rsid w:val="006D3DC5"/>
    <w:rsid w:val="006E28F5"/>
    <w:rsid w:val="006E2D45"/>
    <w:rsid w:val="006E38D6"/>
    <w:rsid w:val="006E7D59"/>
    <w:rsid w:val="006F143B"/>
    <w:rsid w:val="006F3450"/>
    <w:rsid w:val="006F34F2"/>
    <w:rsid w:val="006F7D7F"/>
    <w:rsid w:val="007039EC"/>
    <w:rsid w:val="007067CE"/>
    <w:rsid w:val="00710AF9"/>
    <w:rsid w:val="00713FF0"/>
    <w:rsid w:val="0071572D"/>
    <w:rsid w:val="007157BA"/>
    <w:rsid w:val="007169F9"/>
    <w:rsid w:val="007174A6"/>
    <w:rsid w:val="007224B3"/>
    <w:rsid w:val="00722D54"/>
    <w:rsid w:val="007234F9"/>
    <w:rsid w:val="00731303"/>
    <w:rsid w:val="00737BBC"/>
    <w:rsid w:val="007402E0"/>
    <w:rsid w:val="007413EA"/>
    <w:rsid w:val="007446A5"/>
    <w:rsid w:val="0074489D"/>
    <w:rsid w:val="00744CF7"/>
    <w:rsid w:val="00745348"/>
    <w:rsid w:val="00746549"/>
    <w:rsid w:val="007476CF"/>
    <w:rsid w:val="00747C8B"/>
    <w:rsid w:val="007514AD"/>
    <w:rsid w:val="007527F1"/>
    <w:rsid w:val="00754BE0"/>
    <w:rsid w:val="0075524D"/>
    <w:rsid w:val="007560B0"/>
    <w:rsid w:val="00756861"/>
    <w:rsid w:val="0076061A"/>
    <w:rsid w:val="007627D7"/>
    <w:rsid w:val="007711C0"/>
    <w:rsid w:val="00773E0F"/>
    <w:rsid w:val="0077414D"/>
    <w:rsid w:val="0077521F"/>
    <w:rsid w:val="00776C4F"/>
    <w:rsid w:val="00781971"/>
    <w:rsid w:val="007836A0"/>
    <w:rsid w:val="007838E4"/>
    <w:rsid w:val="0078447F"/>
    <w:rsid w:val="007846DC"/>
    <w:rsid w:val="00785D30"/>
    <w:rsid w:val="0079108F"/>
    <w:rsid w:val="00796C41"/>
    <w:rsid w:val="0079739D"/>
    <w:rsid w:val="007A19D8"/>
    <w:rsid w:val="007B18E7"/>
    <w:rsid w:val="007B3159"/>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0368"/>
    <w:rsid w:val="008442F8"/>
    <w:rsid w:val="008457D0"/>
    <w:rsid w:val="0085010E"/>
    <w:rsid w:val="0085454F"/>
    <w:rsid w:val="00860FF2"/>
    <w:rsid w:val="0087084F"/>
    <w:rsid w:val="00872388"/>
    <w:rsid w:val="0087354F"/>
    <w:rsid w:val="00875853"/>
    <w:rsid w:val="00880597"/>
    <w:rsid w:val="008903F4"/>
    <w:rsid w:val="00896985"/>
    <w:rsid w:val="00897547"/>
    <w:rsid w:val="008B22C8"/>
    <w:rsid w:val="008B35E8"/>
    <w:rsid w:val="008B6F88"/>
    <w:rsid w:val="008C1060"/>
    <w:rsid w:val="008C4F7E"/>
    <w:rsid w:val="008C53D0"/>
    <w:rsid w:val="008C69B8"/>
    <w:rsid w:val="008C6D12"/>
    <w:rsid w:val="008C70D3"/>
    <w:rsid w:val="008D0DD4"/>
    <w:rsid w:val="008D17FC"/>
    <w:rsid w:val="008D527A"/>
    <w:rsid w:val="008D56DA"/>
    <w:rsid w:val="008D5771"/>
    <w:rsid w:val="008D6467"/>
    <w:rsid w:val="008D7537"/>
    <w:rsid w:val="008E4998"/>
    <w:rsid w:val="008E6BE9"/>
    <w:rsid w:val="008E6F18"/>
    <w:rsid w:val="008E7610"/>
    <w:rsid w:val="008E7693"/>
    <w:rsid w:val="008F472E"/>
    <w:rsid w:val="008F5AF1"/>
    <w:rsid w:val="008F6D98"/>
    <w:rsid w:val="008F7562"/>
    <w:rsid w:val="0090190A"/>
    <w:rsid w:val="00902556"/>
    <w:rsid w:val="0090338C"/>
    <w:rsid w:val="009053E8"/>
    <w:rsid w:val="0091048E"/>
    <w:rsid w:val="00911C92"/>
    <w:rsid w:val="00920076"/>
    <w:rsid w:val="00923FDD"/>
    <w:rsid w:val="00924ABC"/>
    <w:rsid w:val="00926517"/>
    <w:rsid w:val="00926E08"/>
    <w:rsid w:val="009302B8"/>
    <w:rsid w:val="0093119A"/>
    <w:rsid w:val="00935F35"/>
    <w:rsid w:val="0094093B"/>
    <w:rsid w:val="00940E8F"/>
    <w:rsid w:val="00942AD3"/>
    <w:rsid w:val="00942F20"/>
    <w:rsid w:val="0094300F"/>
    <w:rsid w:val="00944748"/>
    <w:rsid w:val="00945051"/>
    <w:rsid w:val="009475AA"/>
    <w:rsid w:val="00952D70"/>
    <w:rsid w:val="0095309C"/>
    <w:rsid w:val="00956504"/>
    <w:rsid w:val="009652F2"/>
    <w:rsid w:val="009667C0"/>
    <w:rsid w:val="00967369"/>
    <w:rsid w:val="009678E2"/>
    <w:rsid w:val="009700D7"/>
    <w:rsid w:val="00971388"/>
    <w:rsid w:val="009719ED"/>
    <w:rsid w:val="009749C6"/>
    <w:rsid w:val="009766FD"/>
    <w:rsid w:val="009768A6"/>
    <w:rsid w:val="00986702"/>
    <w:rsid w:val="00986C37"/>
    <w:rsid w:val="00987D1C"/>
    <w:rsid w:val="00992D84"/>
    <w:rsid w:val="00993D3F"/>
    <w:rsid w:val="009940A9"/>
    <w:rsid w:val="00997528"/>
    <w:rsid w:val="0099796A"/>
    <w:rsid w:val="009A1A25"/>
    <w:rsid w:val="009A34CA"/>
    <w:rsid w:val="009A4312"/>
    <w:rsid w:val="009A5818"/>
    <w:rsid w:val="009C1346"/>
    <w:rsid w:val="009C5E2B"/>
    <w:rsid w:val="009C740B"/>
    <w:rsid w:val="009D05C8"/>
    <w:rsid w:val="009D3AC9"/>
    <w:rsid w:val="009D48C5"/>
    <w:rsid w:val="009D596A"/>
    <w:rsid w:val="009D67D8"/>
    <w:rsid w:val="009E0518"/>
    <w:rsid w:val="009E3C0B"/>
    <w:rsid w:val="009E5A49"/>
    <w:rsid w:val="00A02B17"/>
    <w:rsid w:val="00A03921"/>
    <w:rsid w:val="00A05CAE"/>
    <w:rsid w:val="00A116C6"/>
    <w:rsid w:val="00A13244"/>
    <w:rsid w:val="00A15CE2"/>
    <w:rsid w:val="00A169F5"/>
    <w:rsid w:val="00A219BC"/>
    <w:rsid w:val="00A239AA"/>
    <w:rsid w:val="00A25513"/>
    <w:rsid w:val="00A27ED1"/>
    <w:rsid w:val="00A31DB2"/>
    <w:rsid w:val="00A33DE6"/>
    <w:rsid w:val="00A351C5"/>
    <w:rsid w:val="00A35329"/>
    <w:rsid w:val="00A41249"/>
    <w:rsid w:val="00A432FF"/>
    <w:rsid w:val="00A439E8"/>
    <w:rsid w:val="00A43D8E"/>
    <w:rsid w:val="00A45753"/>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A0410"/>
    <w:rsid w:val="00AA40C9"/>
    <w:rsid w:val="00AA602D"/>
    <w:rsid w:val="00AA68FF"/>
    <w:rsid w:val="00AA7F58"/>
    <w:rsid w:val="00AB1E95"/>
    <w:rsid w:val="00AB397A"/>
    <w:rsid w:val="00AB572D"/>
    <w:rsid w:val="00AB6D7A"/>
    <w:rsid w:val="00AC21A3"/>
    <w:rsid w:val="00AC2764"/>
    <w:rsid w:val="00AC5A87"/>
    <w:rsid w:val="00AC6525"/>
    <w:rsid w:val="00AD1692"/>
    <w:rsid w:val="00AD5AE2"/>
    <w:rsid w:val="00AD73A9"/>
    <w:rsid w:val="00AE1607"/>
    <w:rsid w:val="00AE2923"/>
    <w:rsid w:val="00AE3136"/>
    <w:rsid w:val="00AE3A36"/>
    <w:rsid w:val="00AE71F2"/>
    <w:rsid w:val="00AE7F9D"/>
    <w:rsid w:val="00AF013E"/>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30951"/>
    <w:rsid w:val="00B30CC1"/>
    <w:rsid w:val="00B337FC"/>
    <w:rsid w:val="00B40A86"/>
    <w:rsid w:val="00B41502"/>
    <w:rsid w:val="00B51024"/>
    <w:rsid w:val="00B512B5"/>
    <w:rsid w:val="00B51602"/>
    <w:rsid w:val="00B51CC9"/>
    <w:rsid w:val="00B540C9"/>
    <w:rsid w:val="00B60CD8"/>
    <w:rsid w:val="00B60F9C"/>
    <w:rsid w:val="00B668E8"/>
    <w:rsid w:val="00B6769E"/>
    <w:rsid w:val="00B71454"/>
    <w:rsid w:val="00B7214A"/>
    <w:rsid w:val="00B72370"/>
    <w:rsid w:val="00B72BCF"/>
    <w:rsid w:val="00B73F22"/>
    <w:rsid w:val="00B75523"/>
    <w:rsid w:val="00B76643"/>
    <w:rsid w:val="00B76F0D"/>
    <w:rsid w:val="00B76F9A"/>
    <w:rsid w:val="00B774D3"/>
    <w:rsid w:val="00B810B2"/>
    <w:rsid w:val="00B8330B"/>
    <w:rsid w:val="00B86612"/>
    <w:rsid w:val="00B9617F"/>
    <w:rsid w:val="00B965FA"/>
    <w:rsid w:val="00BA26F7"/>
    <w:rsid w:val="00BA79F0"/>
    <w:rsid w:val="00BB3098"/>
    <w:rsid w:val="00BB5068"/>
    <w:rsid w:val="00BB72A0"/>
    <w:rsid w:val="00BB7AE8"/>
    <w:rsid w:val="00BC3DDD"/>
    <w:rsid w:val="00BC55A3"/>
    <w:rsid w:val="00BD044B"/>
    <w:rsid w:val="00BD0481"/>
    <w:rsid w:val="00BD4447"/>
    <w:rsid w:val="00BD4ED1"/>
    <w:rsid w:val="00BD61B7"/>
    <w:rsid w:val="00BE2623"/>
    <w:rsid w:val="00BE3626"/>
    <w:rsid w:val="00BE3923"/>
    <w:rsid w:val="00BE4BF0"/>
    <w:rsid w:val="00BE596D"/>
    <w:rsid w:val="00BE5EE5"/>
    <w:rsid w:val="00BE68EE"/>
    <w:rsid w:val="00BE7F63"/>
    <w:rsid w:val="00BF04A6"/>
    <w:rsid w:val="00BF3C20"/>
    <w:rsid w:val="00BF45FB"/>
    <w:rsid w:val="00BF4AD6"/>
    <w:rsid w:val="00BF7EA7"/>
    <w:rsid w:val="00C123B1"/>
    <w:rsid w:val="00C12A72"/>
    <w:rsid w:val="00C1426F"/>
    <w:rsid w:val="00C158D4"/>
    <w:rsid w:val="00C204A7"/>
    <w:rsid w:val="00C21071"/>
    <w:rsid w:val="00C2398C"/>
    <w:rsid w:val="00C25569"/>
    <w:rsid w:val="00C27207"/>
    <w:rsid w:val="00C27366"/>
    <w:rsid w:val="00C3619D"/>
    <w:rsid w:val="00C36419"/>
    <w:rsid w:val="00C44041"/>
    <w:rsid w:val="00C44F6E"/>
    <w:rsid w:val="00C56BFE"/>
    <w:rsid w:val="00C63AA8"/>
    <w:rsid w:val="00C64A70"/>
    <w:rsid w:val="00C655F4"/>
    <w:rsid w:val="00C75505"/>
    <w:rsid w:val="00C758FF"/>
    <w:rsid w:val="00C7783C"/>
    <w:rsid w:val="00C81210"/>
    <w:rsid w:val="00C92475"/>
    <w:rsid w:val="00C9280D"/>
    <w:rsid w:val="00C978B9"/>
    <w:rsid w:val="00CA1354"/>
    <w:rsid w:val="00CA6292"/>
    <w:rsid w:val="00CA6B58"/>
    <w:rsid w:val="00CB1AE6"/>
    <w:rsid w:val="00CB2385"/>
    <w:rsid w:val="00CB331E"/>
    <w:rsid w:val="00CB3ED4"/>
    <w:rsid w:val="00CB3F86"/>
    <w:rsid w:val="00CB4090"/>
    <w:rsid w:val="00CB549E"/>
    <w:rsid w:val="00CB78C9"/>
    <w:rsid w:val="00CC17D5"/>
    <w:rsid w:val="00CC38CE"/>
    <w:rsid w:val="00CD033B"/>
    <w:rsid w:val="00CD039E"/>
    <w:rsid w:val="00CD04C2"/>
    <w:rsid w:val="00CD28D3"/>
    <w:rsid w:val="00CD34F0"/>
    <w:rsid w:val="00CD421A"/>
    <w:rsid w:val="00CE0954"/>
    <w:rsid w:val="00CE0F84"/>
    <w:rsid w:val="00CE14F4"/>
    <w:rsid w:val="00CE31B3"/>
    <w:rsid w:val="00CF11F7"/>
    <w:rsid w:val="00CF22A5"/>
    <w:rsid w:val="00CF31D5"/>
    <w:rsid w:val="00CF67BF"/>
    <w:rsid w:val="00D118BC"/>
    <w:rsid w:val="00D1197D"/>
    <w:rsid w:val="00D1323F"/>
    <w:rsid w:val="00D13819"/>
    <w:rsid w:val="00D17225"/>
    <w:rsid w:val="00D202BA"/>
    <w:rsid w:val="00D2227F"/>
    <w:rsid w:val="00D251AC"/>
    <w:rsid w:val="00D43766"/>
    <w:rsid w:val="00D47CCF"/>
    <w:rsid w:val="00D519DC"/>
    <w:rsid w:val="00D53B12"/>
    <w:rsid w:val="00D548E0"/>
    <w:rsid w:val="00D5568F"/>
    <w:rsid w:val="00D62E16"/>
    <w:rsid w:val="00D63CE7"/>
    <w:rsid w:val="00D6457B"/>
    <w:rsid w:val="00D6518B"/>
    <w:rsid w:val="00D653EE"/>
    <w:rsid w:val="00D66DEC"/>
    <w:rsid w:val="00D70A45"/>
    <w:rsid w:val="00D71A41"/>
    <w:rsid w:val="00D741B8"/>
    <w:rsid w:val="00D768A4"/>
    <w:rsid w:val="00D86742"/>
    <w:rsid w:val="00D87864"/>
    <w:rsid w:val="00D927A9"/>
    <w:rsid w:val="00D92F52"/>
    <w:rsid w:val="00DA1C6B"/>
    <w:rsid w:val="00DA753F"/>
    <w:rsid w:val="00DB4D54"/>
    <w:rsid w:val="00DB4FAD"/>
    <w:rsid w:val="00DB5A7E"/>
    <w:rsid w:val="00DC182C"/>
    <w:rsid w:val="00DC5754"/>
    <w:rsid w:val="00DD152A"/>
    <w:rsid w:val="00DD2D57"/>
    <w:rsid w:val="00DD34A3"/>
    <w:rsid w:val="00DD6056"/>
    <w:rsid w:val="00DE2E93"/>
    <w:rsid w:val="00DE7C6A"/>
    <w:rsid w:val="00DF0128"/>
    <w:rsid w:val="00DF2857"/>
    <w:rsid w:val="00DF2914"/>
    <w:rsid w:val="00DF3707"/>
    <w:rsid w:val="00DF49AA"/>
    <w:rsid w:val="00DF782B"/>
    <w:rsid w:val="00E03AEF"/>
    <w:rsid w:val="00E03BED"/>
    <w:rsid w:val="00E03EB3"/>
    <w:rsid w:val="00E04FE4"/>
    <w:rsid w:val="00E06AF6"/>
    <w:rsid w:val="00E102DE"/>
    <w:rsid w:val="00E11CFC"/>
    <w:rsid w:val="00E121AA"/>
    <w:rsid w:val="00E1477D"/>
    <w:rsid w:val="00E20ABD"/>
    <w:rsid w:val="00E22D24"/>
    <w:rsid w:val="00E24825"/>
    <w:rsid w:val="00E261E6"/>
    <w:rsid w:val="00E4026A"/>
    <w:rsid w:val="00E42093"/>
    <w:rsid w:val="00E42F81"/>
    <w:rsid w:val="00E459CF"/>
    <w:rsid w:val="00E45E95"/>
    <w:rsid w:val="00E522AD"/>
    <w:rsid w:val="00E55325"/>
    <w:rsid w:val="00E56F53"/>
    <w:rsid w:val="00E60E4A"/>
    <w:rsid w:val="00E61631"/>
    <w:rsid w:val="00E61D73"/>
    <w:rsid w:val="00E64103"/>
    <w:rsid w:val="00E6509F"/>
    <w:rsid w:val="00E67929"/>
    <w:rsid w:val="00E70945"/>
    <w:rsid w:val="00E71EAF"/>
    <w:rsid w:val="00E74FCC"/>
    <w:rsid w:val="00E76CD1"/>
    <w:rsid w:val="00E80D6C"/>
    <w:rsid w:val="00E83D25"/>
    <w:rsid w:val="00E83FCD"/>
    <w:rsid w:val="00E96190"/>
    <w:rsid w:val="00E97015"/>
    <w:rsid w:val="00EA088E"/>
    <w:rsid w:val="00EA5928"/>
    <w:rsid w:val="00EA5A2A"/>
    <w:rsid w:val="00EB242C"/>
    <w:rsid w:val="00EB5EF2"/>
    <w:rsid w:val="00EC6401"/>
    <w:rsid w:val="00ED7FEA"/>
    <w:rsid w:val="00EE4AD8"/>
    <w:rsid w:val="00EE5FDA"/>
    <w:rsid w:val="00EE6E2A"/>
    <w:rsid w:val="00EE7913"/>
    <w:rsid w:val="00EF40D4"/>
    <w:rsid w:val="00EF4900"/>
    <w:rsid w:val="00EF4E88"/>
    <w:rsid w:val="00EF713A"/>
    <w:rsid w:val="00F00F4A"/>
    <w:rsid w:val="00F026ED"/>
    <w:rsid w:val="00F10356"/>
    <w:rsid w:val="00F139AC"/>
    <w:rsid w:val="00F14778"/>
    <w:rsid w:val="00F156A3"/>
    <w:rsid w:val="00F16179"/>
    <w:rsid w:val="00F21642"/>
    <w:rsid w:val="00F21EAC"/>
    <w:rsid w:val="00F22A16"/>
    <w:rsid w:val="00F23724"/>
    <w:rsid w:val="00F261EA"/>
    <w:rsid w:val="00F267B8"/>
    <w:rsid w:val="00F3243D"/>
    <w:rsid w:val="00F36651"/>
    <w:rsid w:val="00F37E7C"/>
    <w:rsid w:val="00F435B8"/>
    <w:rsid w:val="00F447FE"/>
    <w:rsid w:val="00F4571B"/>
    <w:rsid w:val="00F46D0D"/>
    <w:rsid w:val="00F5613E"/>
    <w:rsid w:val="00F6637B"/>
    <w:rsid w:val="00F66476"/>
    <w:rsid w:val="00F7591A"/>
    <w:rsid w:val="00F76547"/>
    <w:rsid w:val="00F76D97"/>
    <w:rsid w:val="00F76E8F"/>
    <w:rsid w:val="00F77BBC"/>
    <w:rsid w:val="00F83244"/>
    <w:rsid w:val="00F861CC"/>
    <w:rsid w:val="00F86737"/>
    <w:rsid w:val="00F87B8D"/>
    <w:rsid w:val="00F92986"/>
    <w:rsid w:val="00F92B59"/>
    <w:rsid w:val="00F948BC"/>
    <w:rsid w:val="00F949C1"/>
    <w:rsid w:val="00F960CF"/>
    <w:rsid w:val="00F96821"/>
    <w:rsid w:val="00FA10A3"/>
    <w:rsid w:val="00FA1226"/>
    <w:rsid w:val="00FA78F3"/>
    <w:rsid w:val="00FB01B4"/>
    <w:rsid w:val="00FB5627"/>
    <w:rsid w:val="00FC006A"/>
    <w:rsid w:val="00FC5AC7"/>
    <w:rsid w:val="00FC6E06"/>
    <w:rsid w:val="00FD09D8"/>
    <w:rsid w:val="00FD1963"/>
    <w:rsid w:val="00FD27A8"/>
    <w:rsid w:val="00FE07C0"/>
    <w:rsid w:val="00FE225F"/>
    <w:rsid w:val="00FE3C6D"/>
    <w:rsid w:val="00FF2318"/>
    <w:rsid w:val="00FF6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semiHidden/>
    <w:unhideWhenUsed/>
    <w:rsid w:val="00D71A41"/>
    <w:rPr>
      <w:sz w:val="20"/>
      <w:szCs w:val="20"/>
    </w:rPr>
  </w:style>
  <w:style w:type="character" w:customStyle="1" w:styleId="TekstkomentarzaZnak">
    <w:name w:val="Tekst komentarza Znak"/>
    <w:basedOn w:val="Domylnaczcionkaakapitu"/>
    <w:link w:val="Tekstkomentarza"/>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whiblo.pl/" TargetMode="External"/><Relationship Id="rId4" Type="http://schemas.openxmlformats.org/officeDocument/2006/relationships/styles" Target="styles.xml"/><Relationship Id="rId9" Type="http://schemas.openxmlformats.org/officeDocument/2006/relationships/hyperlink" Target="https://konkurencja.uokik.gov.pl/program-lagodzenia-ka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6E393-CE7B-4F8D-870D-728AA8D834D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673B821-FABE-4F3A-8101-DA87840C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634</Words>
  <Characters>3805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4</cp:revision>
  <cp:lastPrinted>2022-05-10T16:20:00Z</cp:lastPrinted>
  <dcterms:created xsi:type="dcterms:W3CDTF">2024-03-13T14:24:00Z</dcterms:created>
  <dcterms:modified xsi:type="dcterms:W3CDTF">2024-03-13T14:34:00Z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a3b26ffb-2474-4553-b7a4-3cb00554e24d</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