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377B9" w14:textId="77777777" w:rsidR="00D47CCF" w:rsidRPr="0024118E" w:rsidRDefault="00947900" w:rsidP="00492BBC">
      <w:pPr>
        <w:spacing w:line="360" w:lineRule="auto"/>
        <w:jc w:val="both"/>
        <w:rPr>
          <w:sz w:val="32"/>
          <w:szCs w:val="32"/>
        </w:rPr>
      </w:pPr>
      <w:r>
        <w:rPr>
          <w:sz w:val="32"/>
          <w:szCs w:val="32"/>
          <w:lang w:val="en"/>
        </w:rPr>
        <w:t>GRUPA OLX - DECISION BY PRESIDENT OF UOKIK</w:t>
      </w:r>
    </w:p>
    <w:p w14:paraId="639377BA" w14:textId="18FDE169" w:rsidR="004C20B3" w:rsidRPr="004C20B3" w:rsidRDefault="0044330B" w:rsidP="00492BBC">
      <w:pPr>
        <w:pStyle w:val="Akapitzlist"/>
        <w:numPr>
          <w:ilvl w:val="0"/>
          <w:numId w:val="6"/>
        </w:numPr>
        <w:shd w:val="clear" w:color="auto" w:fill="FFFFFF"/>
        <w:spacing w:before="100" w:beforeAutospacing="1" w:after="240" w:line="360" w:lineRule="auto"/>
        <w:jc w:val="both"/>
        <w:rPr>
          <w:rFonts w:cs="Tahoma"/>
          <w:b/>
          <w:color w:val="000000" w:themeColor="text1"/>
          <w:sz w:val="22"/>
        </w:rPr>
      </w:pPr>
      <w:r>
        <w:rPr>
          <w:rFonts w:cs="Tahoma"/>
          <w:b/>
          <w:bCs/>
          <w:color w:val="000000" w:themeColor="text1"/>
          <w:sz w:val="22"/>
          <w:lang w:val="en"/>
        </w:rPr>
        <w:t xml:space="preserve">Have you done your shopping at OLX and paid for the "Protection Package"? The item was supposed to come </w:t>
      </w:r>
      <w:r w:rsidR="003875F4">
        <w:rPr>
          <w:rFonts w:cs="Tahoma"/>
          <w:b/>
          <w:bCs/>
          <w:color w:val="000000" w:themeColor="text1"/>
          <w:sz w:val="22"/>
          <w:lang w:val="en"/>
        </w:rPr>
        <w:t>new,</w:t>
      </w:r>
      <w:r>
        <w:rPr>
          <w:rFonts w:cs="Tahoma"/>
          <w:b/>
          <w:bCs/>
          <w:color w:val="000000" w:themeColor="text1"/>
          <w:sz w:val="22"/>
          <w:lang w:val="en"/>
        </w:rPr>
        <w:t xml:space="preserve"> but it was damaged or second-hand one, came in different color or size while OLX rejected the claim?  </w:t>
      </w:r>
    </w:p>
    <w:p w14:paraId="639377BB" w14:textId="24F0B3D9" w:rsidR="00D4187C" w:rsidRPr="00D4187C" w:rsidRDefault="001C1853" w:rsidP="00D4187C">
      <w:pPr>
        <w:pStyle w:val="Akapitzlist"/>
        <w:numPr>
          <w:ilvl w:val="0"/>
          <w:numId w:val="6"/>
        </w:numPr>
        <w:shd w:val="clear" w:color="auto" w:fill="FFFFFF"/>
        <w:spacing w:before="100" w:beforeAutospacing="1" w:after="240" w:line="360" w:lineRule="auto"/>
        <w:jc w:val="both"/>
        <w:rPr>
          <w:rFonts w:cs="Tahoma"/>
          <w:b/>
          <w:color w:val="000000" w:themeColor="text1"/>
          <w:sz w:val="22"/>
        </w:rPr>
      </w:pPr>
      <w:r>
        <w:rPr>
          <w:rFonts w:cs="Tahoma"/>
          <w:b/>
          <w:bCs/>
          <w:color w:val="000000" w:themeColor="text1"/>
          <w:sz w:val="22"/>
          <w:lang w:val="en"/>
        </w:rPr>
        <w:t>Se</w:t>
      </w:r>
      <w:r w:rsidR="0013702A">
        <w:rPr>
          <w:rFonts w:cs="Tahoma"/>
          <w:b/>
          <w:bCs/>
          <w:color w:val="000000" w:themeColor="text1"/>
          <w:sz w:val="22"/>
          <w:lang w:val="en"/>
        </w:rPr>
        <w:t xml:space="preserve">lecting the </w:t>
      </w:r>
      <w:r>
        <w:rPr>
          <w:rFonts w:cs="Tahoma"/>
          <w:b/>
          <w:bCs/>
          <w:color w:val="000000" w:themeColor="text1"/>
          <w:sz w:val="22"/>
          <w:lang w:val="en"/>
        </w:rPr>
        <w:t xml:space="preserve">cheapest </w:t>
      </w:r>
      <w:r w:rsidR="0013702A">
        <w:rPr>
          <w:rFonts w:cs="Tahoma"/>
          <w:b/>
          <w:bCs/>
          <w:color w:val="000000" w:themeColor="text1"/>
          <w:sz w:val="22"/>
          <w:lang w:val="en"/>
        </w:rPr>
        <w:t>products</w:t>
      </w:r>
      <w:r>
        <w:rPr>
          <w:rFonts w:cs="Tahoma"/>
          <w:b/>
          <w:bCs/>
          <w:color w:val="000000" w:themeColor="text1"/>
          <w:sz w:val="22"/>
          <w:lang w:val="en"/>
        </w:rPr>
        <w:t xml:space="preserve"> </w:t>
      </w:r>
      <w:r w:rsidR="0013702A">
        <w:rPr>
          <w:rFonts w:cs="Tahoma"/>
          <w:b/>
          <w:bCs/>
          <w:color w:val="000000" w:themeColor="text1"/>
          <w:sz w:val="22"/>
          <w:lang w:val="en"/>
        </w:rPr>
        <w:t xml:space="preserve">you </w:t>
      </w:r>
      <w:r>
        <w:rPr>
          <w:rFonts w:cs="Tahoma"/>
          <w:b/>
          <w:bCs/>
          <w:color w:val="000000" w:themeColor="text1"/>
          <w:sz w:val="22"/>
          <w:lang w:val="en"/>
        </w:rPr>
        <w:t>didn't</w:t>
      </w:r>
      <w:r w:rsidR="0013702A">
        <w:rPr>
          <w:rFonts w:cs="Tahoma"/>
          <w:b/>
          <w:bCs/>
          <w:color w:val="000000" w:themeColor="text1"/>
          <w:sz w:val="22"/>
          <w:lang w:val="en"/>
        </w:rPr>
        <w:t xml:space="preserve"> </w:t>
      </w:r>
      <w:r>
        <w:rPr>
          <w:rFonts w:cs="Tahoma"/>
          <w:b/>
          <w:bCs/>
          <w:color w:val="000000" w:themeColor="text1"/>
          <w:sz w:val="22"/>
          <w:lang w:val="en"/>
        </w:rPr>
        <w:t>see that you would have to pay an additional maintenance fee for some of them?</w:t>
      </w:r>
    </w:p>
    <w:p w14:paraId="639377BC" w14:textId="6E6A28CD" w:rsidR="00143D21" w:rsidRPr="00143D21" w:rsidRDefault="004C20B3" w:rsidP="00AB4DD5">
      <w:pPr>
        <w:pStyle w:val="Akapitzlist"/>
        <w:numPr>
          <w:ilvl w:val="0"/>
          <w:numId w:val="6"/>
        </w:numPr>
        <w:shd w:val="clear" w:color="auto" w:fill="FFFFFF"/>
        <w:spacing w:before="100" w:beforeAutospacing="1" w:after="240" w:line="360" w:lineRule="auto"/>
        <w:jc w:val="both"/>
        <w:rPr>
          <w:sz w:val="22"/>
        </w:rPr>
      </w:pPr>
      <w:r>
        <w:rPr>
          <w:rFonts w:cs="Tahoma"/>
          <w:b/>
          <w:bCs/>
          <w:color w:val="000000" w:themeColor="text1"/>
          <w:sz w:val="22"/>
          <w:lang w:val="en"/>
        </w:rPr>
        <w:t xml:space="preserve">President of UOKiK has issued a decision requiring </w:t>
      </w:r>
      <w:r w:rsidR="0078404E">
        <w:rPr>
          <w:rFonts w:cs="Tahoma"/>
          <w:b/>
          <w:bCs/>
          <w:color w:val="000000" w:themeColor="text1"/>
          <w:sz w:val="22"/>
          <w:lang w:val="en"/>
        </w:rPr>
        <w:t xml:space="preserve">Grupa </w:t>
      </w:r>
      <w:r>
        <w:rPr>
          <w:rFonts w:cs="Tahoma"/>
          <w:b/>
          <w:bCs/>
          <w:color w:val="000000" w:themeColor="text1"/>
          <w:sz w:val="22"/>
          <w:lang w:val="en"/>
        </w:rPr>
        <w:t xml:space="preserve">OLX to make changes to the website and refund customers. </w:t>
      </w:r>
    </w:p>
    <w:p w14:paraId="639377BD" w14:textId="6167552A" w:rsidR="009E0201" w:rsidRPr="00143D21" w:rsidRDefault="0010559C" w:rsidP="00143D21">
      <w:pPr>
        <w:shd w:val="clear" w:color="auto" w:fill="FFFFFF"/>
        <w:spacing w:before="100" w:beforeAutospacing="1" w:after="240" w:line="360" w:lineRule="auto"/>
        <w:jc w:val="both"/>
        <w:rPr>
          <w:sz w:val="22"/>
        </w:rPr>
      </w:pPr>
      <w:r>
        <w:rPr>
          <w:b/>
          <w:bCs/>
          <w:sz w:val="22"/>
          <w:lang w:val="en"/>
        </w:rPr>
        <w:t>[Warsaw, 27 February 2024]</w:t>
      </w:r>
      <w:r>
        <w:rPr>
          <w:sz w:val="22"/>
          <w:lang w:val="en"/>
        </w:rPr>
        <w:t xml:space="preserve"> </w:t>
      </w:r>
      <w:bookmarkStart w:id="0" w:name="_Hlk158292658"/>
      <w:r>
        <w:rPr>
          <w:sz w:val="22"/>
          <w:lang w:val="en"/>
        </w:rPr>
        <w:t>President of UOKiK has issued a decision</w:t>
      </w:r>
      <w:bookmarkEnd w:id="0"/>
      <w:r>
        <w:rPr>
          <w:sz w:val="22"/>
          <w:lang w:val="en"/>
        </w:rPr>
        <w:t xml:space="preserve"> challenging the practices of the OLX sales website. The allegations raised by President of UOK</w:t>
      </w:r>
      <w:r w:rsidR="0078404E">
        <w:rPr>
          <w:sz w:val="22"/>
          <w:lang w:val="en"/>
        </w:rPr>
        <w:t>i</w:t>
      </w:r>
      <w:r>
        <w:rPr>
          <w:sz w:val="22"/>
          <w:lang w:val="en"/>
        </w:rPr>
        <w:t>K relate to misleading consumers about the scope of the protection package, failing to provide information that the product can be purchased without maintenance service and misleadingly sorting offers per cheapest products. UOK</w:t>
      </w:r>
      <w:r w:rsidR="0078404E">
        <w:rPr>
          <w:sz w:val="22"/>
          <w:lang w:val="en"/>
        </w:rPr>
        <w:t>i</w:t>
      </w:r>
      <w:r>
        <w:rPr>
          <w:sz w:val="22"/>
          <w:lang w:val="en"/>
        </w:rPr>
        <w:t xml:space="preserve">K acted on the basis of complaints from consumers who were surprised to learn that the paid protection package did not actually guarantee this protection. </w:t>
      </w:r>
    </w:p>
    <w:p w14:paraId="639377BE" w14:textId="77777777" w:rsidR="003D6EDC" w:rsidRPr="003D6EDC" w:rsidRDefault="003D6EDC" w:rsidP="00EC0544">
      <w:pPr>
        <w:shd w:val="clear" w:color="auto" w:fill="FFFFFF"/>
        <w:spacing w:after="240" w:line="360" w:lineRule="auto"/>
        <w:jc w:val="both"/>
        <w:rPr>
          <w:sz w:val="22"/>
        </w:rPr>
      </w:pPr>
      <w:r>
        <w:rPr>
          <w:sz w:val="22"/>
          <w:lang w:val="en"/>
        </w:rPr>
        <w:t>- Consumers suffered negative financial consequences as a result of the actions of Grupa OLX. The company used a number of provisions that significantly limited the scope of their protection. The protection paid for by buyers was, in fact, a sham - consumers, despite having purchased a service designed to ensure the safety of transactions, may have lost money to dishonest sellers. OLX also used misleading sorting of the cheapest listings available on the website as it did not take into account the price of the maintenance service when searching for them. Moreover, the architecture of the website did not indicate a possibility of buying through direct contacts between the parties to the transaction, i.e. without a “Maintenance Service." Information about the terms of service must not be misleading. The consumer has the right to expect that a given service will be designed in an honest way and that the information contained in it will be true and reliable” says President of UOKiK, Tomasz Chróstny.</w:t>
      </w:r>
    </w:p>
    <w:p w14:paraId="639377BF" w14:textId="77777777" w:rsidR="0044330B" w:rsidRPr="00D02D34" w:rsidRDefault="00D02D34" w:rsidP="0044330B">
      <w:pPr>
        <w:shd w:val="clear" w:color="auto" w:fill="FFFFFF"/>
        <w:spacing w:after="240" w:line="360" w:lineRule="auto"/>
        <w:jc w:val="both"/>
        <w:rPr>
          <w:rFonts w:cs="Tahoma"/>
          <w:b/>
          <w:bCs/>
          <w:sz w:val="22"/>
        </w:rPr>
      </w:pPr>
      <w:r>
        <w:rPr>
          <w:rFonts w:cs="Tahoma"/>
          <w:b/>
          <w:bCs/>
          <w:sz w:val="22"/>
          <w:lang w:val="en"/>
        </w:rPr>
        <w:t xml:space="preserve">Protection package </w:t>
      </w:r>
    </w:p>
    <w:p w14:paraId="639377C0" w14:textId="77777777" w:rsidR="00FD13BA" w:rsidRDefault="00D02D34" w:rsidP="00D826CA">
      <w:pPr>
        <w:shd w:val="clear" w:color="auto" w:fill="FFFFFF"/>
        <w:spacing w:after="240" w:line="360" w:lineRule="auto"/>
        <w:jc w:val="both"/>
        <w:rPr>
          <w:rFonts w:cs="Tahoma"/>
          <w:bCs/>
          <w:sz w:val="22"/>
        </w:rPr>
      </w:pPr>
      <w:r>
        <w:rPr>
          <w:rFonts w:cs="Tahoma"/>
          <w:sz w:val="22"/>
          <w:lang w:val="en"/>
        </w:rPr>
        <w:lastRenderedPageBreak/>
        <w:t xml:space="preserve">President of UOKiK found that the OLX platform was misleading about the extent of buyer protection offered. Many people were convinced that the protection would work if they received a damaged product. This could be evidenced by the messages sent to users after purchasing the product (e.g. </w:t>
      </w:r>
      <w:r>
        <w:rPr>
          <w:rFonts w:cs="Tahoma"/>
          <w:i/>
          <w:iCs/>
          <w:sz w:val="22"/>
          <w:lang w:val="en"/>
        </w:rPr>
        <w:t>Item Received? Your payment is withheld for 24 h - during this time you can confirm that the order is OK</w:t>
      </w:r>
      <w:r>
        <w:rPr>
          <w:rFonts w:cs="Tahoma"/>
          <w:sz w:val="22"/>
          <w:lang w:val="en"/>
        </w:rPr>
        <w:t>). In fact, the terms and conditions of this service contained a number of exceptions. Also, OLX's internal procedure for processing requests was more favorable to sellers, providing them with longer deadlines for providing information, for example. Consumer complaints were therefore rejected and the money the buyer paid for the item went to the fraudulent seller. Knowing this beforehand, consumers might not have opted for the "Protection Package" especially since by choosing this option they were obliged to pay for the "Maintenance Service" which increased the purchase price.</w:t>
      </w:r>
    </w:p>
    <w:p w14:paraId="639377C1" w14:textId="756EB4A8" w:rsidR="006663B7" w:rsidRPr="009E0201" w:rsidRDefault="006663B7" w:rsidP="006663B7">
      <w:pPr>
        <w:shd w:val="clear" w:color="auto" w:fill="FFFFFF"/>
        <w:spacing w:after="240" w:line="360" w:lineRule="auto"/>
        <w:jc w:val="both"/>
        <w:rPr>
          <w:sz w:val="22"/>
        </w:rPr>
      </w:pPr>
      <w:r>
        <w:rPr>
          <w:sz w:val="22"/>
          <w:lang w:val="en"/>
        </w:rPr>
        <w:t>One person described their case this way to UOK</w:t>
      </w:r>
      <w:r w:rsidR="003A752F">
        <w:rPr>
          <w:sz w:val="22"/>
          <w:lang w:val="en"/>
        </w:rPr>
        <w:t>i</w:t>
      </w:r>
      <w:r>
        <w:rPr>
          <w:sz w:val="22"/>
          <w:lang w:val="en"/>
        </w:rPr>
        <w:t xml:space="preserve">K: </w:t>
      </w:r>
      <w:r>
        <w:rPr>
          <w:i/>
          <w:iCs/>
          <w:sz w:val="22"/>
          <w:lang w:val="en"/>
        </w:rPr>
        <w:t>I have used their services and purchased a phone I paid the money to my olx account the phone arrived however it is damaged olx washes its hands of the case claiming that their buyer protection program</w:t>
      </w:r>
      <w:r w:rsidR="002F088F">
        <w:rPr>
          <w:i/>
          <w:iCs/>
          <w:sz w:val="22"/>
          <w:lang w:val="en"/>
        </w:rPr>
        <w:t>me</w:t>
      </w:r>
      <w:r>
        <w:rPr>
          <w:i/>
          <w:iCs/>
          <w:sz w:val="22"/>
          <w:lang w:val="en"/>
        </w:rPr>
        <w:t xml:space="preserve"> does not cover damage and only if the seller did not send the package or with different contents (...). </w:t>
      </w:r>
    </w:p>
    <w:p w14:paraId="639377C2" w14:textId="77777777" w:rsidR="0023196E" w:rsidRPr="0023196E" w:rsidRDefault="0023196E" w:rsidP="0044330B">
      <w:pPr>
        <w:shd w:val="clear" w:color="auto" w:fill="FFFFFF"/>
        <w:spacing w:after="240" w:line="360" w:lineRule="auto"/>
        <w:jc w:val="both"/>
        <w:rPr>
          <w:rFonts w:cs="Tahoma"/>
          <w:b/>
          <w:bCs/>
          <w:sz w:val="22"/>
        </w:rPr>
      </w:pPr>
      <w:r>
        <w:rPr>
          <w:rFonts w:cs="Tahoma"/>
          <w:b/>
          <w:bCs/>
          <w:sz w:val="22"/>
          <w:lang w:val="en"/>
        </w:rPr>
        <w:t>Maintenance Service</w:t>
      </w:r>
    </w:p>
    <w:p w14:paraId="639377C3" w14:textId="77777777" w:rsidR="0017256C" w:rsidRDefault="0023196E" w:rsidP="00EC0544">
      <w:pPr>
        <w:shd w:val="clear" w:color="auto" w:fill="FFFFFF"/>
        <w:spacing w:line="360" w:lineRule="auto"/>
        <w:jc w:val="both"/>
        <w:rPr>
          <w:rFonts w:cs="Tahoma"/>
          <w:bCs/>
          <w:sz w:val="22"/>
        </w:rPr>
      </w:pPr>
      <w:r>
        <w:rPr>
          <w:rFonts w:cs="Tahoma"/>
          <w:sz w:val="22"/>
          <w:lang w:val="en"/>
        </w:rPr>
        <w:t xml:space="preserve">President of UOKiK questioned the lack of information that products available on the website could be purchased without paying a maintenance fee. The architecture of the OLX website did not reflect the provisions of the terms and conditions, according to which the purchase of items is also possible through individual arrangements between the parties to the transaction. </w:t>
      </w:r>
    </w:p>
    <w:p w14:paraId="639377C4" w14:textId="77777777" w:rsidR="007A3F79" w:rsidRPr="005A1991" w:rsidRDefault="00EC0544" w:rsidP="00554035">
      <w:pPr>
        <w:shd w:val="clear" w:color="auto" w:fill="FFFFFF"/>
        <w:spacing w:before="240" w:after="240" w:line="360" w:lineRule="auto"/>
        <w:jc w:val="both"/>
        <w:rPr>
          <w:rFonts w:cs="Tahoma"/>
          <w:bCs/>
          <w:i/>
          <w:sz w:val="22"/>
        </w:rPr>
      </w:pPr>
      <w:r>
        <w:rPr>
          <w:rFonts w:cs="Tahoma"/>
          <w:sz w:val="22"/>
          <w:lang w:val="en"/>
        </w:rPr>
        <w:t xml:space="preserve">Consumers also had concerns about the fee, and below is a sample submission: </w:t>
      </w:r>
      <w:r>
        <w:rPr>
          <w:rFonts w:cs="Tahoma"/>
          <w:i/>
          <w:iCs/>
          <w:sz w:val="22"/>
          <w:lang w:val="en"/>
        </w:rPr>
        <w:t xml:space="preserve">OLX is carving out the price of the service fee. Arranging it this way could suggest that the price of the service fee is already in the price of the product. However, when we click "Buy with shipping," only then do we see the correct price. </w:t>
      </w:r>
    </w:p>
    <w:p w14:paraId="639377C5" w14:textId="63F9C971" w:rsidR="0044330B" w:rsidRPr="005F05A3" w:rsidRDefault="00462666" w:rsidP="0017256C">
      <w:pPr>
        <w:shd w:val="clear" w:color="auto" w:fill="FFFFFF"/>
        <w:spacing w:before="240" w:line="360" w:lineRule="auto"/>
        <w:jc w:val="both"/>
        <w:rPr>
          <w:rFonts w:cs="Tahoma"/>
          <w:b/>
          <w:bCs/>
          <w:sz w:val="22"/>
        </w:rPr>
      </w:pPr>
      <w:r>
        <w:rPr>
          <w:rFonts w:cs="Tahoma"/>
          <w:b/>
          <w:bCs/>
          <w:sz w:val="22"/>
          <w:lang w:val="en"/>
        </w:rPr>
        <w:t xml:space="preserve">Sort by </w:t>
      </w:r>
      <w:r w:rsidR="00006431">
        <w:rPr>
          <w:rFonts w:cs="Tahoma"/>
          <w:b/>
          <w:bCs/>
          <w:sz w:val="22"/>
          <w:lang w:val="en"/>
        </w:rPr>
        <w:t xml:space="preserve">the </w:t>
      </w:r>
      <w:r>
        <w:rPr>
          <w:rFonts w:cs="Tahoma"/>
          <w:b/>
          <w:bCs/>
          <w:sz w:val="22"/>
          <w:lang w:val="en"/>
        </w:rPr>
        <w:t xml:space="preserve">cheapest </w:t>
      </w:r>
    </w:p>
    <w:p w14:paraId="639377C6" w14:textId="01A40BBF" w:rsidR="00210807" w:rsidRDefault="005F05A3" w:rsidP="0017256C">
      <w:pPr>
        <w:shd w:val="clear" w:color="auto" w:fill="FFFFFF"/>
        <w:spacing w:before="240" w:after="240" w:line="360" w:lineRule="auto"/>
        <w:jc w:val="both"/>
        <w:rPr>
          <w:rFonts w:cs="Tahoma"/>
          <w:bCs/>
          <w:sz w:val="22"/>
        </w:rPr>
      </w:pPr>
      <w:r>
        <w:rPr>
          <w:rFonts w:cs="Tahoma"/>
          <w:sz w:val="22"/>
          <w:lang w:val="en"/>
        </w:rPr>
        <w:t xml:space="preserve">President of UOKiK questioned the display of search results </w:t>
      </w:r>
      <w:r w:rsidR="00B23A78">
        <w:rPr>
          <w:rFonts w:cs="Tahoma"/>
          <w:sz w:val="22"/>
          <w:lang w:val="en"/>
        </w:rPr>
        <w:t>as</w:t>
      </w:r>
      <w:r>
        <w:rPr>
          <w:rFonts w:cs="Tahoma"/>
          <w:sz w:val="22"/>
          <w:lang w:val="en"/>
        </w:rPr>
        <w:t xml:space="preserve"> misleading. When selecting the positioning option "from the cheapest" - the order of the displayed products did not take into account the fee for "Maintenance Service". It was added only to some of the products. </w:t>
      </w:r>
      <w:r>
        <w:rPr>
          <w:rFonts w:cs="Tahoma"/>
          <w:sz w:val="22"/>
          <w:lang w:val="en"/>
        </w:rPr>
        <w:lastRenderedPageBreak/>
        <w:t xml:space="preserve">As a result, more expensive products may have displayed higher than cheaper offerings, which may have influenced </w:t>
      </w:r>
      <w:r w:rsidR="00B23A78">
        <w:rPr>
          <w:rFonts w:cs="Tahoma"/>
          <w:sz w:val="22"/>
          <w:lang w:val="en"/>
        </w:rPr>
        <w:t xml:space="preserve">final </w:t>
      </w:r>
      <w:r>
        <w:rPr>
          <w:rFonts w:cs="Tahoma"/>
          <w:sz w:val="22"/>
          <w:lang w:val="en"/>
        </w:rPr>
        <w:t xml:space="preserve">consumer </w:t>
      </w:r>
      <w:r w:rsidR="00B23A78">
        <w:rPr>
          <w:rFonts w:cs="Tahoma"/>
          <w:sz w:val="22"/>
          <w:lang w:val="en"/>
        </w:rPr>
        <w:t>decision</w:t>
      </w:r>
      <w:r>
        <w:rPr>
          <w:rFonts w:cs="Tahoma"/>
          <w:sz w:val="22"/>
          <w:lang w:val="en"/>
        </w:rPr>
        <w:t>. The practice is an example of the so-called dark patterns, that is unfair us</w:t>
      </w:r>
      <w:r w:rsidR="00B23A78">
        <w:rPr>
          <w:rFonts w:cs="Tahoma"/>
          <w:sz w:val="22"/>
          <w:lang w:val="en"/>
        </w:rPr>
        <w:t>age</w:t>
      </w:r>
      <w:r>
        <w:rPr>
          <w:rFonts w:cs="Tahoma"/>
          <w:sz w:val="22"/>
          <w:lang w:val="en"/>
        </w:rPr>
        <w:t xml:space="preserve"> of the knowledge on consumers’ behaviour on the Internet with the intention of affecting their purchasing decisions. </w:t>
      </w:r>
    </w:p>
    <w:p w14:paraId="639377C7" w14:textId="77777777" w:rsidR="0044330B" w:rsidRPr="00A6712E" w:rsidRDefault="00A6712E" w:rsidP="0044330B">
      <w:pPr>
        <w:shd w:val="clear" w:color="auto" w:fill="FFFFFF"/>
        <w:spacing w:after="240" w:line="360" w:lineRule="auto"/>
        <w:jc w:val="both"/>
        <w:rPr>
          <w:rFonts w:cs="Tahoma"/>
          <w:b/>
          <w:bCs/>
          <w:sz w:val="22"/>
        </w:rPr>
      </w:pPr>
      <w:r>
        <w:rPr>
          <w:rFonts w:cs="Tahoma"/>
          <w:b/>
          <w:bCs/>
          <w:sz w:val="22"/>
          <w:lang w:val="en"/>
        </w:rPr>
        <w:t>Decision of President of UOKiK</w:t>
      </w:r>
    </w:p>
    <w:p w14:paraId="639377C8" w14:textId="36B318DD" w:rsidR="009D0435" w:rsidRDefault="00A6712E" w:rsidP="0044330B">
      <w:pPr>
        <w:shd w:val="clear" w:color="auto" w:fill="FFFFFF"/>
        <w:spacing w:after="240" w:line="360" w:lineRule="auto"/>
        <w:jc w:val="both"/>
        <w:rPr>
          <w:rFonts w:cs="Tahoma"/>
          <w:bCs/>
          <w:sz w:val="22"/>
        </w:rPr>
      </w:pPr>
      <w:r>
        <w:rPr>
          <w:rFonts w:cs="Tahoma"/>
          <w:sz w:val="22"/>
          <w:lang w:val="en"/>
        </w:rPr>
        <w:t>President of UOKiK has issued a decision requiring the</w:t>
      </w:r>
      <w:r w:rsidR="00122C76">
        <w:rPr>
          <w:rFonts w:cs="Tahoma"/>
          <w:sz w:val="22"/>
          <w:lang w:val="en"/>
        </w:rPr>
        <w:t xml:space="preserve"> Grupa</w:t>
      </w:r>
      <w:r>
        <w:rPr>
          <w:rFonts w:cs="Tahoma"/>
          <w:sz w:val="22"/>
          <w:lang w:val="en"/>
        </w:rPr>
        <w:t xml:space="preserve"> OLX to change its practices. The website will give the money back to customers and inform consumers: if the consumer responds to this message, they will receive a refund to their bank account, otherwise the refund will be transferred to the "OLX wallet" on the website. Below are details of the changes being made:</w:t>
      </w:r>
    </w:p>
    <w:p w14:paraId="639377C9" w14:textId="77777777" w:rsidR="00691927" w:rsidRDefault="00691927" w:rsidP="00691927">
      <w:pPr>
        <w:shd w:val="clear" w:color="auto" w:fill="FFFFFF"/>
        <w:spacing w:after="240" w:line="360" w:lineRule="auto"/>
        <w:jc w:val="both"/>
        <w:rPr>
          <w:rFonts w:cs="Tahoma"/>
          <w:bCs/>
          <w:sz w:val="22"/>
        </w:rPr>
      </w:pPr>
      <w:r>
        <w:rPr>
          <w:rFonts w:cs="Tahoma"/>
          <w:b/>
          <w:bCs/>
          <w:sz w:val="22"/>
          <w:lang w:val="en"/>
        </w:rPr>
        <w:t xml:space="preserve">Refund under the "Protection Package". </w:t>
      </w:r>
      <w:r>
        <w:rPr>
          <w:rFonts w:cs="Tahoma"/>
          <w:sz w:val="22"/>
          <w:lang w:val="en"/>
        </w:rPr>
        <w:t>It will be given to consumers who meet the following conditions: they contacted OLX from August 24, 2021 to the date of implementation of the changes resulting from the decision on the improperly executed transaction and the company rejected their claims which the consumers disputed. This also applies to those who were informed 15 days before the decision was issued that their application under the "Protection Package" had been denied but did not have time to contact the company. They will be able to do it now. The website will give back the amounts they spent to buy the product.</w:t>
      </w:r>
    </w:p>
    <w:p w14:paraId="639377CA" w14:textId="79BC476F" w:rsidR="00691927" w:rsidRPr="00BD5159" w:rsidRDefault="00BD5159" w:rsidP="0044330B">
      <w:pPr>
        <w:shd w:val="clear" w:color="auto" w:fill="FFFFFF"/>
        <w:spacing w:after="240" w:line="360" w:lineRule="auto"/>
        <w:jc w:val="both"/>
        <w:rPr>
          <w:rFonts w:cs="Tahoma"/>
          <w:bCs/>
          <w:sz w:val="22"/>
        </w:rPr>
      </w:pPr>
      <w:r>
        <w:rPr>
          <w:b/>
          <w:bCs/>
          <w:sz w:val="22"/>
          <w:lang w:val="en"/>
        </w:rPr>
        <w:t xml:space="preserve">Refunds for the "Maintenance Service" </w:t>
      </w:r>
      <w:r>
        <w:rPr>
          <w:sz w:val="22"/>
          <w:lang w:val="en"/>
        </w:rPr>
        <w:t>will be given to those who</w:t>
      </w:r>
      <w:r>
        <w:rPr>
          <w:b/>
          <w:bCs/>
          <w:sz w:val="22"/>
          <w:lang w:val="en"/>
        </w:rPr>
        <w:t xml:space="preserve"> </w:t>
      </w:r>
      <w:r>
        <w:rPr>
          <w:sz w:val="22"/>
          <w:lang w:val="en"/>
        </w:rPr>
        <w:t xml:space="preserve">contacted OLX about this service from December 1, </w:t>
      </w:r>
      <w:r w:rsidR="00122C76">
        <w:rPr>
          <w:sz w:val="22"/>
          <w:lang w:val="en"/>
        </w:rPr>
        <w:t>2021,</w:t>
      </w:r>
      <w:r>
        <w:rPr>
          <w:sz w:val="22"/>
          <w:lang w:val="en"/>
        </w:rPr>
        <w:t xml:space="preserve"> until the date of implementation of all changes resulting from the decision. </w:t>
      </w:r>
    </w:p>
    <w:p w14:paraId="639377CB" w14:textId="77777777" w:rsidR="0044330B" w:rsidRDefault="009D0435" w:rsidP="0044330B">
      <w:pPr>
        <w:shd w:val="clear" w:color="auto" w:fill="FFFFFF"/>
        <w:spacing w:after="240" w:line="360" w:lineRule="auto"/>
        <w:jc w:val="both"/>
        <w:rPr>
          <w:rFonts w:cs="Tahoma"/>
          <w:bCs/>
          <w:sz w:val="22"/>
        </w:rPr>
      </w:pPr>
      <w:r>
        <w:rPr>
          <w:rFonts w:cs="Tahoma"/>
          <w:sz w:val="22"/>
          <w:lang w:val="en"/>
        </w:rPr>
        <w:t xml:space="preserve">The company will expand the scope of the "Protection Package" - it will no longer include exclusions. Complaints as to damage to the product or its improper features will be resolved on the basis of explanations provided by the two parties to the transaction. If the consumer's claims are valid, they will get refunds for purchases, maintenance service and shipping.  </w:t>
      </w:r>
    </w:p>
    <w:p w14:paraId="639377CC" w14:textId="77777777" w:rsidR="0009438E" w:rsidRDefault="0009438E" w:rsidP="0044330B">
      <w:pPr>
        <w:shd w:val="clear" w:color="auto" w:fill="FFFFFF"/>
        <w:spacing w:after="240" w:line="360" w:lineRule="auto"/>
        <w:jc w:val="both"/>
        <w:rPr>
          <w:rFonts w:cs="Tahoma"/>
          <w:bCs/>
          <w:sz w:val="22"/>
        </w:rPr>
      </w:pPr>
      <w:r>
        <w:rPr>
          <w:rFonts w:cs="Tahoma"/>
          <w:sz w:val="22"/>
          <w:lang w:val="en"/>
        </w:rPr>
        <w:t xml:space="preserve">The terms and conditions will include the fact that the product can be purchased directly from the buyer, bypassing "OLX Shipping" and thus without the “Maintenance Service" fee which will be included in the architecture of the website. </w:t>
      </w:r>
    </w:p>
    <w:p w14:paraId="639377CD" w14:textId="77777777" w:rsidR="00C2442B" w:rsidRDefault="00C2442B" w:rsidP="0044330B">
      <w:pPr>
        <w:shd w:val="clear" w:color="auto" w:fill="FFFFFF"/>
        <w:spacing w:after="240" w:line="360" w:lineRule="auto"/>
        <w:jc w:val="both"/>
        <w:rPr>
          <w:rFonts w:cs="Tahoma"/>
          <w:bCs/>
          <w:sz w:val="22"/>
        </w:rPr>
      </w:pPr>
      <w:r>
        <w:rPr>
          <w:rFonts w:cs="Tahoma"/>
          <w:sz w:val="22"/>
          <w:lang w:val="en"/>
        </w:rPr>
        <w:lastRenderedPageBreak/>
        <w:t>The results of the search by criterion from the cheapest bids will include additional fees.</w:t>
      </w:r>
    </w:p>
    <w:p w14:paraId="639377CE" w14:textId="7EC14530" w:rsidR="002A2553" w:rsidRPr="009D5CBB" w:rsidRDefault="002A2553" w:rsidP="00E54195">
      <w:pPr>
        <w:pStyle w:val="Tekstkomentarza"/>
        <w:spacing w:after="240" w:line="360" w:lineRule="auto"/>
        <w:jc w:val="both"/>
        <w:rPr>
          <w:rFonts w:cs="Calibri"/>
          <w:sz w:val="22"/>
          <w:szCs w:val="22"/>
        </w:rPr>
      </w:pPr>
      <w:r>
        <w:rPr>
          <w:rFonts w:cs="Calibri"/>
          <w:sz w:val="22"/>
          <w:szCs w:val="22"/>
          <w:lang w:val="en"/>
        </w:rPr>
        <w:t>For details of the commitment, read the</w:t>
      </w:r>
      <w:r w:rsidR="00B23A78">
        <w:rPr>
          <w:rFonts w:cs="Calibri"/>
          <w:sz w:val="22"/>
          <w:szCs w:val="22"/>
          <w:lang w:val="en"/>
        </w:rPr>
        <w:t xml:space="preserve"> complete</w:t>
      </w:r>
      <w:bookmarkStart w:id="1" w:name="_GoBack"/>
      <w:bookmarkEnd w:id="1"/>
      <w:r>
        <w:rPr>
          <w:rFonts w:cs="Calibri"/>
          <w:sz w:val="22"/>
          <w:szCs w:val="22"/>
          <w:lang w:val="en"/>
        </w:rPr>
        <w:t xml:space="preserve"> </w:t>
      </w:r>
      <w:hyperlink r:id="rId9" w:history="1">
        <w:r>
          <w:rPr>
            <w:rStyle w:val="Hipercze"/>
            <w:rFonts w:cs="Calibri"/>
            <w:sz w:val="22"/>
            <w:szCs w:val="22"/>
            <w:lang w:val="en"/>
          </w:rPr>
          <w:t>decision</w:t>
        </w:r>
      </w:hyperlink>
      <w:r>
        <w:rPr>
          <w:rFonts w:cs="Calibri"/>
          <w:sz w:val="22"/>
          <w:szCs w:val="22"/>
          <w:lang w:val="en"/>
        </w:rPr>
        <w:t xml:space="preserve"> of President of UOK</w:t>
      </w:r>
      <w:r w:rsidR="00122C76">
        <w:rPr>
          <w:rFonts w:cs="Calibri"/>
          <w:sz w:val="22"/>
          <w:szCs w:val="22"/>
          <w:lang w:val="en"/>
        </w:rPr>
        <w:t>i</w:t>
      </w:r>
      <w:r>
        <w:rPr>
          <w:rFonts w:cs="Calibri"/>
          <w:sz w:val="22"/>
          <w:szCs w:val="22"/>
          <w:lang w:val="en"/>
        </w:rPr>
        <w:t>K.</w:t>
      </w:r>
    </w:p>
    <w:p w14:paraId="639377CF" w14:textId="77777777" w:rsidR="00700C54" w:rsidRPr="00E775AA" w:rsidRDefault="00700C54" w:rsidP="00700C54">
      <w:pPr>
        <w:spacing w:after="240" w:line="360" w:lineRule="auto"/>
        <w:rPr>
          <w:bCs/>
          <w:szCs w:val="18"/>
        </w:rPr>
      </w:pPr>
      <w:r>
        <w:rPr>
          <w:b/>
          <w:bCs/>
          <w:szCs w:val="18"/>
          <w:lang w:val="en"/>
        </w:rPr>
        <w:t>Consumer Support:</w:t>
      </w:r>
    </w:p>
    <w:p w14:paraId="639377D0" w14:textId="77777777" w:rsidR="00700C54" w:rsidRPr="00700C54" w:rsidRDefault="0023190B" w:rsidP="00700C54">
      <w:pPr>
        <w:spacing w:after="240" w:line="360" w:lineRule="auto"/>
        <w:rPr>
          <w:bCs/>
          <w:szCs w:val="18"/>
        </w:rPr>
      </w:pPr>
      <w:r>
        <w:rPr>
          <w:szCs w:val="18"/>
          <w:lang w:val="en"/>
        </w:rPr>
        <w:t>Consumer Helpline: 801 440 220 or 222 66 76 76</w:t>
      </w:r>
      <w:r>
        <w:rPr>
          <w:szCs w:val="18"/>
          <w:lang w:val="en"/>
        </w:rPr>
        <w:br/>
        <w:t>E-mail: </w:t>
      </w:r>
      <w:hyperlink r:id="rId10" w:history="1">
        <w:r>
          <w:rPr>
            <w:rStyle w:val="Hipercze"/>
            <w:szCs w:val="18"/>
            <w:lang w:val="en"/>
          </w:rPr>
          <w:t>porady@dlakonsumentow.pl</w:t>
        </w:r>
      </w:hyperlink>
      <w:r>
        <w:rPr>
          <w:szCs w:val="18"/>
          <w:lang w:val="en"/>
        </w:rPr>
        <w:br/>
      </w:r>
      <w:hyperlink r:id="rId11" w:tgtFrame="_blank" w:history="1">
        <w:r>
          <w:rPr>
            <w:rStyle w:val="Hipercze"/>
            <w:szCs w:val="18"/>
            <w:lang w:val="en"/>
          </w:rPr>
          <w:t>Consumer Ombudsmen</w:t>
        </w:r>
      </w:hyperlink>
      <w:r>
        <w:rPr>
          <w:szCs w:val="18"/>
          <w:lang w:val="en"/>
        </w:rPr>
        <w:t xml:space="preserve"> – in your town or district</w:t>
      </w:r>
      <w:r>
        <w:rPr>
          <w:szCs w:val="18"/>
          <w:lang w:val="en"/>
        </w:rPr>
        <w:br/>
      </w:r>
      <w:r>
        <w:rPr>
          <w:szCs w:val="18"/>
          <w:lang w:val="en"/>
        </w:rPr>
        <w:br/>
      </w:r>
    </w:p>
    <w:sectPr w:rsidR="00700C54" w:rsidRPr="00700C54" w:rsidSect="00240013">
      <w:headerReference w:type="default" r:id="rId12"/>
      <w:footerReference w:type="default" r:id="rId13"/>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57C19" w14:textId="77777777" w:rsidR="00B879DE" w:rsidRDefault="00B879DE">
      <w:r>
        <w:separator/>
      </w:r>
    </w:p>
  </w:endnote>
  <w:endnote w:type="continuationSeparator" w:id="0">
    <w:p w14:paraId="12B0E783" w14:textId="77777777" w:rsidR="00B879DE" w:rsidRDefault="00B8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377D6" w14:textId="77777777" w:rsidR="000E726B"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639377DA" wp14:editId="639377DB">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8581EEB"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LANDLINE 22 55 60 246    MOBILE 695 902 088</w:t>
    </w:r>
  </w:p>
  <w:p w14:paraId="639377D7" w14:textId="77777777" w:rsidR="000E726B"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Poland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78AB3" w14:textId="77777777" w:rsidR="00B879DE" w:rsidRDefault="00B879DE">
      <w:r>
        <w:separator/>
      </w:r>
    </w:p>
  </w:footnote>
  <w:footnote w:type="continuationSeparator" w:id="0">
    <w:p w14:paraId="037C910E" w14:textId="77777777" w:rsidR="00B879DE" w:rsidRDefault="00B87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377D5" w14:textId="77777777" w:rsidR="000E726B" w:rsidRDefault="00C81210" w:rsidP="0041396E">
    <w:pPr>
      <w:pStyle w:val="Nagwek"/>
      <w:tabs>
        <w:tab w:val="clear" w:pos="9072"/>
      </w:tabs>
    </w:pPr>
    <w:r>
      <w:rPr>
        <w:noProof/>
        <w:lang w:val="en"/>
      </w:rPr>
      <w:drawing>
        <wp:inline distT="0" distB="0" distL="0" distR="0" wp14:anchorId="639377D8" wp14:editId="639377D9">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7BBB"/>
    <w:multiLevelType w:val="hybridMultilevel"/>
    <w:tmpl w:val="084A53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72D009A"/>
    <w:multiLevelType w:val="hybridMultilevel"/>
    <w:tmpl w:val="8FAE7624"/>
    <w:lvl w:ilvl="0" w:tplc="7E7E4720">
      <w:start w:val="1"/>
      <w:numFmt w:val="upperLetter"/>
      <w:lvlText w:val="%1."/>
      <w:lvlJc w:val="left"/>
      <w:pPr>
        <w:ind w:left="644" w:hanging="360"/>
      </w:pPr>
      <w:rPr>
        <w:rFonts w:hint="default"/>
        <w:b/>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E54524D"/>
    <w:multiLevelType w:val="hybridMultilevel"/>
    <w:tmpl w:val="D032C3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00AF1E4">
      <w:start w:val="1"/>
      <w:numFmt w:val="decimal"/>
      <w:lvlText w:val="%4."/>
      <w:lvlJc w:val="left"/>
      <w:pPr>
        <w:ind w:left="2880" w:hanging="360"/>
      </w:pPr>
      <w:rPr>
        <w:b w:val="0"/>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DA1105"/>
    <w:multiLevelType w:val="hybridMultilevel"/>
    <w:tmpl w:val="BEB6CC4C"/>
    <w:lvl w:ilvl="0" w:tplc="9C224E66">
      <w:start w:val="83"/>
      <w:numFmt w:val="decimal"/>
      <w:lvlText w:val="[%1]"/>
      <w:lvlJc w:val="left"/>
      <w:pPr>
        <w:ind w:left="708" w:firstLine="0"/>
      </w:pPr>
      <w:rPr>
        <w:rFonts w:ascii="Trebuchet MS" w:hAnsi="Trebuchet M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E35A3"/>
    <w:multiLevelType w:val="multilevel"/>
    <w:tmpl w:val="FB32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4A55BD"/>
    <w:multiLevelType w:val="multilevel"/>
    <w:tmpl w:val="B7BE987C"/>
    <w:lvl w:ilvl="0">
      <w:start w:val="1"/>
      <w:numFmt w:val="upperLetter"/>
      <w:lvlText w:val="%1."/>
      <w:lvlJc w:val="left"/>
      <w:pPr>
        <w:ind w:left="643" w:hanging="360"/>
      </w:pPr>
      <w:rPr>
        <w:rFonts w:hint="default"/>
        <w:b/>
      </w:rPr>
    </w:lvl>
    <w:lvl w:ilvl="1">
      <w:start w:val="1"/>
      <w:numFmt w:val="decimal"/>
      <w:lvlText w:val="%1.%2."/>
      <w:lvlJc w:val="left"/>
      <w:pPr>
        <w:ind w:left="1134" w:hanging="680"/>
      </w:pPr>
      <w:rPr>
        <w:rFonts w:hint="default"/>
        <w:b/>
        <w:i w:val="0"/>
      </w:rPr>
    </w:lvl>
    <w:lvl w:ilvl="2">
      <w:start w:val="1"/>
      <w:numFmt w:val="lowerLetter"/>
      <w:lvlText w:val="%3)"/>
      <w:lvlJc w:val="left"/>
      <w:pPr>
        <w:ind w:left="2097" w:hanging="680"/>
      </w:pPr>
      <w:rPr>
        <w:rFonts w:hint="default"/>
        <w:b/>
      </w:rPr>
    </w:lvl>
    <w:lvl w:ilvl="3">
      <w:start w:val="1"/>
      <w:numFmt w:val="lowerRoman"/>
      <w:lvlText w:val="%4."/>
      <w:lvlJc w:val="left"/>
      <w:pPr>
        <w:ind w:left="2486" w:hanging="360"/>
      </w:pPr>
      <w:rPr>
        <w:rFonts w:hint="default"/>
      </w:rPr>
    </w:lvl>
    <w:lvl w:ilvl="4">
      <w:start w:val="1"/>
      <w:numFmt w:val="lowerLetter"/>
      <w:lvlText w:val="%5."/>
      <w:lvlJc w:val="left"/>
      <w:pPr>
        <w:ind w:left="3336"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CFE420F"/>
    <w:multiLevelType w:val="hybridMultilevel"/>
    <w:tmpl w:val="995E13DA"/>
    <w:lvl w:ilvl="0" w:tplc="EF36A434">
      <w:start w:val="42"/>
      <w:numFmt w:val="decimal"/>
      <w:lvlText w:val="[%1]"/>
      <w:lvlJc w:val="left"/>
      <w:pPr>
        <w:ind w:left="720" w:hanging="360"/>
      </w:pPr>
      <w:rPr>
        <w:rFonts w:ascii="Trebuchet MS" w:hAnsi="Trebuchet MS" w:hint="default"/>
        <w:b w:val="0"/>
        <w:i w:val="0"/>
        <w:color w:val="auto"/>
        <w:sz w:val="22"/>
      </w:rPr>
    </w:lvl>
    <w:lvl w:ilvl="1" w:tplc="04150019" w:tentative="1">
      <w:start w:val="1"/>
      <w:numFmt w:val="lowerLetter"/>
      <w:lvlText w:val="%2."/>
      <w:lvlJc w:val="left"/>
      <w:pPr>
        <w:ind w:left="1092" w:hanging="360"/>
      </w:pPr>
    </w:lvl>
    <w:lvl w:ilvl="2" w:tplc="0415001B">
      <w:start w:val="1"/>
      <w:numFmt w:val="lowerRoman"/>
      <w:lvlText w:val="%3."/>
      <w:lvlJc w:val="right"/>
      <w:pPr>
        <w:ind w:left="1812" w:hanging="180"/>
      </w:pPr>
    </w:lvl>
    <w:lvl w:ilvl="3" w:tplc="0415000F" w:tentative="1">
      <w:start w:val="1"/>
      <w:numFmt w:val="decimal"/>
      <w:lvlText w:val="%4."/>
      <w:lvlJc w:val="left"/>
      <w:pPr>
        <w:ind w:left="2532" w:hanging="360"/>
      </w:pPr>
    </w:lvl>
    <w:lvl w:ilvl="4" w:tplc="04150019" w:tentative="1">
      <w:start w:val="1"/>
      <w:numFmt w:val="lowerLetter"/>
      <w:lvlText w:val="%5."/>
      <w:lvlJc w:val="left"/>
      <w:pPr>
        <w:ind w:left="3252" w:hanging="360"/>
      </w:pPr>
    </w:lvl>
    <w:lvl w:ilvl="5" w:tplc="0415001B" w:tentative="1">
      <w:start w:val="1"/>
      <w:numFmt w:val="lowerRoman"/>
      <w:lvlText w:val="%6."/>
      <w:lvlJc w:val="right"/>
      <w:pPr>
        <w:ind w:left="3972" w:hanging="180"/>
      </w:pPr>
    </w:lvl>
    <w:lvl w:ilvl="6" w:tplc="0415000F" w:tentative="1">
      <w:start w:val="1"/>
      <w:numFmt w:val="decimal"/>
      <w:lvlText w:val="%7."/>
      <w:lvlJc w:val="left"/>
      <w:pPr>
        <w:ind w:left="4692" w:hanging="360"/>
      </w:pPr>
    </w:lvl>
    <w:lvl w:ilvl="7" w:tplc="04150019" w:tentative="1">
      <w:start w:val="1"/>
      <w:numFmt w:val="lowerLetter"/>
      <w:lvlText w:val="%8."/>
      <w:lvlJc w:val="left"/>
      <w:pPr>
        <w:ind w:left="5412" w:hanging="360"/>
      </w:pPr>
    </w:lvl>
    <w:lvl w:ilvl="8" w:tplc="0415001B" w:tentative="1">
      <w:start w:val="1"/>
      <w:numFmt w:val="lowerRoman"/>
      <w:lvlText w:val="%9."/>
      <w:lvlJc w:val="right"/>
      <w:pPr>
        <w:ind w:left="6132" w:hanging="180"/>
      </w:pPr>
    </w:lvl>
  </w:abstractNum>
  <w:abstractNum w:abstractNumId="8" w15:restartNumberingAfterBreak="0">
    <w:nsid w:val="35651ECA"/>
    <w:multiLevelType w:val="hybridMultilevel"/>
    <w:tmpl w:val="FED619F8"/>
    <w:lvl w:ilvl="0" w:tplc="AE56934C">
      <w:start w:val="1"/>
      <w:numFmt w:val="decimal"/>
      <w:lvlText w:val="[%1]"/>
      <w:lvlJc w:val="left"/>
      <w:pPr>
        <w:ind w:left="284" w:firstLine="0"/>
      </w:pPr>
      <w:rPr>
        <w:rFonts w:ascii="Trebuchet MS" w:hAnsi="Trebuchet M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41FB0DD8"/>
    <w:multiLevelType w:val="hybridMultilevel"/>
    <w:tmpl w:val="8F426F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37A721F"/>
    <w:multiLevelType w:val="hybridMultilevel"/>
    <w:tmpl w:val="AAB45C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F3395D"/>
    <w:multiLevelType w:val="hybridMultilevel"/>
    <w:tmpl w:val="C8329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281AD9"/>
    <w:multiLevelType w:val="hybridMultilevel"/>
    <w:tmpl w:val="9118EF4C"/>
    <w:lvl w:ilvl="0" w:tplc="A496A274">
      <w:start w:val="1"/>
      <w:numFmt w:val="decimal"/>
      <w:pStyle w:val="lista"/>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9DA765C"/>
    <w:multiLevelType w:val="hybridMultilevel"/>
    <w:tmpl w:val="9438B866"/>
    <w:lvl w:ilvl="0" w:tplc="A320926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C297D85"/>
    <w:multiLevelType w:val="hybridMultilevel"/>
    <w:tmpl w:val="1C486C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F1775CE"/>
    <w:multiLevelType w:val="hybridMultilevel"/>
    <w:tmpl w:val="69C66E40"/>
    <w:lvl w:ilvl="0" w:tplc="0D0A7900">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num w:numId="1">
    <w:abstractNumId w:val="10"/>
  </w:num>
  <w:num w:numId="2">
    <w:abstractNumId w:val="13"/>
  </w:num>
  <w:num w:numId="3">
    <w:abstractNumId w:val="4"/>
  </w:num>
  <w:num w:numId="4">
    <w:abstractNumId w:val="15"/>
  </w:num>
  <w:num w:numId="5">
    <w:abstractNumId w:val="9"/>
  </w:num>
  <w:num w:numId="6">
    <w:abstractNumId w:val="14"/>
  </w:num>
  <w:num w:numId="7">
    <w:abstractNumId w:val="7"/>
  </w:num>
  <w:num w:numId="8">
    <w:abstractNumId w:val="19"/>
  </w:num>
  <w:num w:numId="9">
    <w:abstractNumId w:val="0"/>
  </w:num>
  <w:num w:numId="10">
    <w:abstractNumId w:val="12"/>
  </w:num>
  <w:num w:numId="11">
    <w:abstractNumId w:val="11"/>
  </w:num>
  <w:num w:numId="12">
    <w:abstractNumId w:val="8"/>
  </w:num>
  <w:num w:numId="13">
    <w:abstractNumId w:val="6"/>
  </w:num>
  <w:num w:numId="14">
    <w:abstractNumId w:val="5"/>
  </w:num>
  <w:num w:numId="15">
    <w:abstractNumId w:val="17"/>
  </w:num>
  <w:num w:numId="16">
    <w:abstractNumId w:val="1"/>
  </w:num>
  <w:num w:numId="17">
    <w:abstractNumId w:val="16"/>
  </w:num>
  <w:num w:numId="18">
    <w:abstractNumId w:val="2"/>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54E3"/>
    <w:rsid w:val="00006431"/>
    <w:rsid w:val="0000713A"/>
    <w:rsid w:val="00007E00"/>
    <w:rsid w:val="00007EF4"/>
    <w:rsid w:val="000102B5"/>
    <w:rsid w:val="00011459"/>
    <w:rsid w:val="00011AF2"/>
    <w:rsid w:val="0002062B"/>
    <w:rsid w:val="00021E6F"/>
    <w:rsid w:val="00022C26"/>
    <w:rsid w:val="00023634"/>
    <w:rsid w:val="0002523D"/>
    <w:rsid w:val="000278BB"/>
    <w:rsid w:val="000422EE"/>
    <w:rsid w:val="000429D9"/>
    <w:rsid w:val="00042F96"/>
    <w:rsid w:val="000535DB"/>
    <w:rsid w:val="00053946"/>
    <w:rsid w:val="00056B3C"/>
    <w:rsid w:val="000651E9"/>
    <w:rsid w:val="00073AA7"/>
    <w:rsid w:val="00073D2E"/>
    <w:rsid w:val="00074C5A"/>
    <w:rsid w:val="00077015"/>
    <w:rsid w:val="0008009F"/>
    <w:rsid w:val="00080766"/>
    <w:rsid w:val="0008180E"/>
    <w:rsid w:val="00082CF7"/>
    <w:rsid w:val="0009438E"/>
    <w:rsid w:val="000A74FA"/>
    <w:rsid w:val="000B149D"/>
    <w:rsid w:val="000B1AC5"/>
    <w:rsid w:val="000B20AF"/>
    <w:rsid w:val="000B7247"/>
    <w:rsid w:val="000C2377"/>
    <w:rsid w:val="000C7FF2"/>
    <w:rsid w:val="000D2504"/>
    <w:rsid w:val="000E36E7"/>
    <w:rsid w:val="000E726B"/>
    <w:rsid w:val="000F3D51"/>
    <w:rsid w:val="001029EF"/>
    <w:rsid w:val="0010559C"/>
    <w:rsid w:val="00107844"/>
    <w:rsid w:val="00107C1E"/>
    <w:rsid w:val="00120FBD"/>
    <w:rsid w:val="00122C76"/>
    <w:rsid w:val="0012424D"/>
    <w:rsid w:val="001270FB"/>
    <w:rsid w:val="0013159A"/>
    <w:rsid w:val="00131BB9"/>
    <w:rsid w:val="00134074"/>
    <w:rsid w:val="00135455"/>
    <w:rsid w:val="00136BE3"/>
    <w:rsid w:val="0013702A"/>
    <w:rsid w:val="00143310"/>
    <w:rsid w:val="00143D21"/>
    <w:rsid w:val="00144E9C"/>
    <w:rsid w:val="00161094"/>
    <w:rsid w:val="00163DF9"/>
    <w:rsid w:val="00164833"/>
    <w:rsid w:val="001666D6"/>
    <w:rsid w:val="00166B5D"/>
    <w:rsid w:val="001675EF"/>
    <w:rsid w:val="0017028A"/>
    <w:rsid w:val="0017256C"/>
    <w:rsid w:val="00177AC8"/>
    <w:rsid w:val="00186A20"/>
    <w:rsid w:val="00190D5A"/>
    <w:rsid w:val="001979B5"/>
    <w:rsid w:val="001A5A1F"/>
    <w:rsid w:val="001A5F7C"/>
    <w:rsid w:val="001A6E5B"/>
    <w:rsid w:val="001A7451"/>
    <w:rsid w:val="001C1853"/>
    <w:rsid w:val="001C1FAD"/>
    <w:rsid w:val="001C3AA7"/>
    <w:rsid w:val="001C4484"/>
    <w:rsid w:val="001D4902"/>
    <w:rsid w:val="001E11F3"/>
    <w:rsid w:val="001E188E"/>
    <w:rsid w:val="001E2E8D"/>
    <w:rsid w:val="001E445C"/>
    <w:rsid w:val="001E4F92"/>
    <w:rsid w:val="001F16A4"/>
    <w:rsid w:val="001F4A73"/>
    <w:rsid w:val="002016E7"/>
    <w:rsid w:val="00205580"/>
    <w:rsid w:val="00210807"/>
    <w:rsid w:val="00212523"/>
    <w:rsid w:val="002136A3"/>
    <w:rsid w:val="002157BB"/>
    <w:rsid w:val="0022610A"/>
    <w:rsid w:val="002262B5"/>
    <w:rsid w:val="0023138D"/>
    <w:rsid w:val="002317EF"/>
    <w:rsid w:val="0023190B"/>
    <w:rsid w:val="0023196E"/>
    <w:rsid w:val="00240013"/>
    <w:rsid w:val="0024118E"/>
    <w:rsid w:val="00241BAC"/>
    <w:rsid w:val="0024462B"/>
    <w:rsid w:val="00255F77"/>
    <w:rsid w:val="00260382"/>
    <w:rsid w:val="002645D4"/>
    <w:rsid w:val="00266614"/>
    <w:rsid w:val="00266CB4"/>
    <w:rsid w:val="00267DD1"/>
    <w:rsid w:val="002736BF"/>
    <w:rsid w:val="002801AA"/>
    <w:rsid w:val="00283295"/>
    <w:rsid w:val="002844AC"/>
    <w:rsid w:val="002947C7"/>
    <w:rsid w:val="00295B34"/>
    <w:rsid w:val="0029783B"/>
    <w:rsid w:val="002A2553"/>
    <w:rsid w:val="002A33FF"/>
    <w:rsid w:val="002A46F3"/>
    <w:rsid w:val="002A5D69"/>
    <w:rsid w:val="002B1DBF"/>
    <w:rsid w:val="002C0885"/>
    <w:rsid w:val="002C0D5D"/>
    <w:rsid w:val="002C4461"/>
    <w:rsid w:val="002C692D"/>
    <w:rsid w:val="002C6ABE"/>
    <w:rsid w:val="002D2003"/>
    <w:rsid w:val="002E0E16"/>
    <w:rsid w:val="002E388C"/>
    <w:rsid w:val="002E49B1"/>
    <w:rsid w:val="002E6225"/>
    <w:rsid w:val="002E6E42"/>
    <w:rsid w:val="002F088F"/>
    <w:rsid w:val="002F1BF3"/>
    <w:rsid w:val="002F20FC"/>
    <w:rsid w:val="002F23DA"/>
    <w:rsid w:val="002F4B9F"/>
    <w:rsid w:val="002F4D43"/>
    <w:rsid w:val="003056C6"/>
    <w:rsid w:val="00311B14"/>
    <w:rsid w:val="00314393"/>
    <w:rsid w:val="00324306"/>
    <w:rsid w:val="003278D6"/>
    <w:rsid w:val="003303F0"/>
    <w:rsid w:val="0034059B"/>
    <w:rsid w:val="0035019C"/>
    <w:rsid w:val="0035041C"/>
    <w:rsid w:val="00360248"/>
    <w:rsid w:val="00360C66"/>
    <w:rsid w:val="00361E3D"/>
    <w:rsid w:val="00365ED8"/>
    <w:rsid w:val="00366A46"/>
    <w:rsid w:val="00377838"/>
    <w:rsid w:val="00377A0D"/>
    <w:rsid w:val="0038677D"/>
    <w:rsid w:val="003875F4"/>
    <w:rsid w:val="00392A20"/>
    <w:rsid w:val="003A1ECD"/>
    <w:rsid w:val="003A752F"/>
    <w:rsid w:val="003B0E38"/>
    <w:rsid w:val="003B21D0"/>
    <w:rsid w:val="003B557C"/>
    <w:rsid w:val="003C461B"/>
    <w:rsid w:val="003D2F3E"/>
    <w:rsid w:val="003D3FF4"/>
    <w:rsid w:val="003D5EC9"/>
    <w:rsid w:val="003D6EDC"/>
    <w:rsid w:val="003D7161"/>
    <w:rsid w:val="003E3F9D"/>
    <w:rsid w:val="003E414A"/>
    <w:rsid w:val="003E69E5"/>
    <w:rsid w:val="003F43A4"/>
    <w:rsid w:val="003F5242"/>
    <w:rsid w:val="00403989"/>
    <w:rsid w:val="0040669A"/>
    <w:rsid w:val="0040748E"/>
    <w:rsid w:val="00412206"/>
    <w:rsid w:val="00415F12"/>
    <w:rsid w:val="00422E31"/>
    <w:rsid w:val="00427E08"/>
    <w:rsid w:val="00431E3E"/>
    <w:rsid w:val="004326A1"/>
    <w:rsid w:val="004349BA"/>
    <w:rsid w:val="0043575C"/>
    <w:rsid w:val="004365C7"/>
    <w:rsid w:val="004410CA"/>
    <w:rsid w:val="004425B7"/>
    <w:rsid w:val="0044330B"/>
    <w:rsid w:val="00443961"/>
    <w:rsid w:val="00444A85"/>
    <w:rsid w:val="00446570"/>
    <w:rsid w:val="0046144B"/>
    <w:rsid w:val="00462666"/>
    <w:rsid w:val="00462CFA"/>
    <w:rsid w:val="00466871"/>
    <w:rsid w:val="004710C1"/>
    <w:rsid w:val="00480DF4"/>
    <w:rsid w:val="00481061"/>
    <w:rsid w:val="00483CF5"/>
    <w:rsid w:val="0048479E"/>
    <w:rsid w:val="00486DB1"/>
    <w:rsid w:val="00492BBC"/>
    <w:rsid w:val="00493E10"/>
    <w:rsid w:val="00496B62"/>
    <w:rsid w:val="00496BDB"/>
    <w:rsid w:val="004972E8"/>
    <w:rsid w:val="004A0E99"/>
    <w:rsid w:val="004B3F46"/>
    <w:rsid w:val="004C0F9E"/>
    <w:rsid w:val="004C1243"/>
    <w:rsid w:val="004C20B3"/>
    <w:rsid w:val="004C5C26"/>
    <w:rsid w:val="004D0DDB"/>
    <w:rsid w:val="004D6256"/>
    <w:rsid w:val="004F01E7"/>
    <w:rsid w:val="004F20CA"/>
    <w:rsid w:val="004F2423"/>
    <w:rsid w:val="004F2DE6"/>
    <w:rsid w:val="004F3FCE"/>
    <w:rsid w:val="004F7E99"/>
    <w:rsid w:val="004F7F05"/>
    <w:rsid w:val="005003F9"/>
    <w:rsid w:val="0050417B"/>
    <w:rsid w:val="00505675"/>
    <w:rsid w:val="00511929"/>
    <w:rsid w:val="005133CE"/>
    <w:rsid w:val="00516B60"/>
    <w:rsid w:val="00521BA3"/>
    <w:rsid w:val="00523E0D"/>
    <w:rsid w:val="00525588"/>
    <w:rsid w:val="0052710E"/>
    <w:rsid w:val="00537EB6"/>
    <w:rsid w:val="00542048"/>
    <w:rsid w:val="00543A8A"/>
    <w:rsid w:val="005442FC"/>
    <w:rsid w:val="00545376"/>
    <w:rsid w:val="00550835"/>
    <w:rsid w:val="00554035"/>
    <w:rsid w:val="005543D7"/>
    <w:rsid w:val="0055631D"/>
    <w:rsid w:val="00575DF8"/>
    <w:rsid w:val="00577B80"/>
    <w:rsid w:val="0059096C"/>
    <w:rsid w:val="00593935"/>
    <w:rsid w:val="005973FD"/>
    <w:rsid w:val="00597C68"/>
    <w:rsid w:val="005A1991"/>
    <w:rsid w:val="005A382B"/>
    <w:rsid w:val="005A4047"/>
    <w:rsid w:val="005B766F"/>
    <w:rsid w:val="005C028F"/>
    <w:rsid w:val="005C0D39"/>
    <w:rsid w:val="005C1E4C"/>
    <w:rsid w:val="005C4A18"/>
    <w:rsid w:val="005C4BE8"/>
    <w:rsid w:val="005C6232"/>
    <w:rsid w:val="005D68C4"/>
    <w:rsid w:val="005D6F7A"/>
    <w:rsid w:val="005D7CE9"/>
    <w:rsid w:val="005E2529"/>
    <w:rsid w:val="005E361D"/>
    <w:rsid w:val="005E59D9"/>
    <w:rsid w:val="005E5B88"/>
    <w:rsid w:val="005E771F"/>
    <w:rsid w:val="005E78EE"/>
    <w:rsid w:val="005F05A3"/>
    <w:rsid w:val="005F1056"/>
    <w:rsid w:val="005F139F"/>
    <w:rsid w:val="005F1EBD"/>
    <w:rsid w:val="005F59D4"/>
    <w:rsid w:val="006063D0"/>
    <w:rsid w:val="006068E5"/>
    <w:rsid w:val="006125A4"/>
    <w:rsid w:val="00613C45"/>
    <w:rsid w:val="00620FFC"/>
    <w:rsid w:val="00633D4E"/>
    <w:rsid w:val="00634C53"/>
    <w:rsid w:val="0063526F"/>
    <w:rsid w:val="00637BE6"/>
    <w:rsid w:val="00637E86"/>
    <w:rsid w:val="006422DE"/>
    <w:rsid w:val="00642821"/>
    <w:rsid w:val="006439FA"/>
    <w:rsid w:val="0065333F"/>
    <w:rsid w:val="00662BBE"/>
    <w:rsid w:val="006663B7"/>
    <w:rsid w:val="0067485D"/>
    <w:rsid w:val="00676115"/>
    <w:rsid w:val="006764D7"/>
    <w:rsid w:val="00683BB1"/>
    <w:rsid w:val="00691927"/>
    <w:rsid w:val="00691E5B"/>
    <w:rsid w:val="00692B56"/>
    <w:rsid w:val="00694915"/>
    <w:rsid w:val="006A2065"/>
    <w:rsid w:val="006A29B3"/>
    <w:rsid w:val="006A3D88"/>
    <w:rsid w:val="006A4A7A"/>
    <w:rsid w:val="006B00B4"/>
    <w:rsid w:val="006B0848"/>
    <w:rsid w:val="006B733D"/>
    <w:rsid w:val="006C25B7"/>
    <w:rsid w:val="006C34AE"/>
    <w:rsid w:val="006C67AF"/>
    <w:rsid w:val="006C69B9"/>
    <w:rsid w:val="006D3DC5"/>
    <w:rsid w:val="006D601C"/>
    <w:rsid w:val="006F143B"/>
    <w:rsid w:val="006F3BDF"/>
    <w:rsid w:val="006F46BD"/>
    <w:rsid w:val="00700C54"/>
    <w:rsid w:val="00702B35"/>
    <w:rsid w:val="007039EC"/>
    <w:rsid w:val="00714E9A"/>
    <w:rsid w:val="0071572D"/>
    <w:rsid w:val="007157BA"/>
    <w:rsid w:val="007169F9"/>
    <w:rsid w:val="007174A6"/>
    <w:rsid w:val="007224B3"/>
    <w:rsid w:val="00731303"/>
    <w:rsid w:val="007402E0"/>
    <w:rsid w:val="00740E67"/>
    <w:rsid w:val="00741E22"/>
    <w:rsid w:val="0074489D"/>
    <w:rsid w:val="00746549"/>
    <w:rsid w:val="00750D50"/>
    <w:rsid w:val="007514AD"/>
    <w:rsid w:val="0075524D"/>
    <w:rsid w:val="007560B0"/>
    <w:rsid w:val="00762499"/>
    <w:rsid w:val="007627D7"/>
    <w:rsid w:val="00763B82"/>
    <w:rsid w:val="00771EA4"/>
    <w:rsid w:val="00775678"/>
    <w:rsid w:val="00776C4F"/>
    <w:rsid w:val="0077794E"/>
    <w:rsid w:val="007838E4"/>
    <w:rsid w:val="0078404E"/>
    <w:rsid w:val="007846DC"/>
    <w:rsid w:val="007A19D8"/>
    <w:rsid w:val="007A3F79"/>
    <w:rsid w:val="007B25B1"/>
    <w:rsid w:val="007B480B"/>
    <w:rsid w:val="007B7D3E"/>
    <w:rsid w:val="007D4BCC"/>
    <w:rsid w:val="007D542E"/>
    <w:rsid w:val="007E36E4"/>
    <w:rsid w:val="007E487A"/>
    <w:rsid w:val="007F0ACE"/>
    <w:rsid w:val="00800F0E"/>
    <w:rsid w:val="00802C13"/>
    <w:rsid w:val="00804024"/>
    <w:rsid w:val="00805919"/>
    <w:rsid w:val="0081287E"/>
    <w:rsid w:val="00812B3A"/>
    <w:rsid w:val="00813A47"/>
    <w:rsid w:val="0081753E"/>
    <w:rsid w:val="00824BD9"/>
    <w:rsid w:val="00831D0E"/>
    <w:rsid w:val="00834908"/>
    <w:rsid w:val="00840554"/>
    <w:rsid w:val="00840A7A"/>
    <w:rsid w:val="008458AB"/>
    <w:rsid w:val="0085010E"/>
    <w:rsid w:val="0085454F"/>
    <w:rsid w:val="00854D7F"/>
    <w:rsid w:val="0085798D"/>
    <w:rsid w:val="00867DF6"/>
    <w:rsid w:val="0087354F"/>
    <w:rsid w:val="00876174"/>
    <w:rsid w:val="00896985"/>
    <w:rsid w:val="0089769C"/>
    <w:rsid w:val="008A128B"/>
    <w:rsid w:val="008A1AED"/>
    <w:rsid w:val="008A5CE8"/>
    <w:rsid w:val="008B0989"/>
    <w:rsid w:val="008C2F09"/>
    <w:rsid w:val="008C53D0"/>
    <w:rsid w:val="008D0E5C"/>
    <w:rsid w:val="008D527A"/>
    <w:rsid w:val="008D56DA"/>
    <w:rsid w:val="008D5771"/>
    <w:rsid w:val="008D7D38"/>
    <w:rsid w:val="008F266A"/>
    <w:rsid w:val="008F472E"/>
    <w:rsid w:val="008F7A68"/>
    <w:rsid w:val="00902556"/>
    <w:rsid w:val="0090338C"/>
    <w:rsid w:val="00907746"/>
    <w:rsid w:val="0091048E"/>
    <w:rsid w:val="00910D94"/>
    <w:rsid w:val="009123DB"/>
    <w:rsid w:val="00924ABC"/>
    <w:rsid w:val="00940A05"/>
    <w:rsid w:val="00940E8F"/>
    <w:rsid w:val="00942461"/>
    <w:rsid w:val="00942E13"/>
    <w:rsid w:val="00947900"/>
    <w:rsid w:val="0095309C"/>
    <w:rsid w:val="00954CBE"/>
    <w:rsid w:val="0096017B"/>
    <w:rsid w:val="00961FD2"/>
    <w:rsid w:val="009652F2"/>
    <w:rsid w:val="00970AC2"/>
    <w:rsid w:val="009719ED"/>
    <w:rsid w:val="00975F85"/>
    <w:rsid w:val="00984753"/>
    <w:rsid w:val="00986C37"/>
    <w:rsid w:val="00993AC7"/>
    <w:rsid w:val="00994BDD"/>
    <w:rsid w:val="0099691C"/>
    <w:rsid w:val="00997528"/>
    <w:rsid w:val="0099796A"/>
    <w:rsid w:val="00997F5E"/>
    <w:rsid w:val="009A4E6B"/>
    <w:rsid w:val="009B1F23"/>
    <w:rsid w:val="009C1346"/>
    <w:rsid w:val="009C617D"/>
    <w:rsid w:val="009D0435"/>
    <w:rsid w:val="009D053F"/>
    <w:rsid w:val="009D05C8"/>
    <w:rsid w:val="009D4536"/>
    <w:rsid w:val="009D5CBB"/>
    <w:rsid w:val="009E0201"/>
    <w:rsid w:val="009E3C0B"/>
    <w:rsid w:val="009F21A9"/>
    <w:rsid w:val="009F6F5F"/>
    <w:rsid w:val="00A018E2"/>
    <w:rsid w:val="00A039A7"/>
    <w:rsid w:val="00A03C7F"/>
    <w:rsid w:val="00A1270A"/>
    <w:rsid w:val="00A13244"/>
    <w:rsid w:val="00A146DD"/>
    <w:rsid w:val="00A239AA"/>
    <w:rsid w:val="00A35357"/>
    <w:rsid w:val="00A439E8"/>
    <w:rsid w:val="00A45753"/>
    <w:rsid w:val="00A503F1"/>
    <w:rsid w:val="00A52EC7"/>
    <w:rsid w:val="00A53423"/>
    <w:rsid w:val="00A539DC"/>
    <w:rsid w:val="00A62659"/>
    <w:rsid w:val="00A65F20"/>
    <w:rsid w:val="00A6712E"/>
    <w:rsid w:val="00A70595"/>
    <w:rsid w:val="00A76293"/>
    <w:rsid w:val="00A77DA2"/>
    <w:rsid w:val="00A81877"/>
    <w:rsid w:val="00A85D9D"/>
    <w:rsid w:val="00A8681E"/>
    <w:rsid w:val="00A92C4C"/>
    <w:rsid w:val="00AA602D"/>
    <w:rsid w:val="00AB2E5D"/>
    <w:rsid w:val="00AB572D"/>
    <w:rsid w:val="00AD1052"/>
    <w:rsid w:val="00AD4082"/>
    <w:rsid w:val="00AD73B8"/>
    <w:rsid w:val="00AE0B33"/>
    <w:rsid w:val="00AE2923"/>
    <w:rsid w:val="00AE7CC7"/>
    <w:rsid w:val="00AE7F9D"/>
    <w:rsid w:val="00AF09FC"/>
    <w:rsid w:val="00AF1794"/>
    <w:rsid w:val="00AF23ED"/>
    <w:rsid w:val="00AF3390"/>
    <w:rsid w:val="00AF672D"/>
    <w:rsid w:val="00B028F7"/>
    <w:rsid w:val="00B0473B"/>
    <w:rsid w:val="00B13C42"/>
    <w:rsid w:val="00B22863"/>
    <w:rsid w:val="00B22A67"/>
    <w:rsid w:val="00B23A78"/>
    <w:rsid w:val="00B406B4"/>
    <w:rsid w:val="00B41502"/>
    <w:rsid w:val="00B433FD"/>
    <w:rsid w:val="00B46D8C"/>
    <w:rsid w:val="00B51024"/>
    <w:rsid w:val="00B512B5"/>
    <w:rsid w:val="00B6066C"/>
    <w:rsid w:val="00B60CD8"/>
    <w:rsid w:val="00B60F9C"/>
    <w:rsid w:val="00B6769E"/>
    <w:rsid w:val="00B73F22"/>
    <w:rsid w:val="00B76F9A"/>
    <w:rsid w:val="00B810B2"/>
    <w:rsid w:val="00B83A9F"/>
    <w:rsid w:val="00B84130"/>
    <w:rsid w:val="00B879DE"/>
    <w:rsid w:val="00BA26F7"/>
    <w:rsid w:val="00BA4FE0"/>
    <w:rsid w:val="00BA79F0"/>
    <w:rsid w:val="00BB3BE6"/>
    <w:rsid w:val="00BB4A95"/>
    <w:rsid w:val="00BB5068"/>
    <w:rsid w:val="00BB7AE8"/>
    <w:rsid w:val="00BD0481"/>
    <w:rsid w:val="00BD4447"/>
    <w:rsid w:val="00BD5159"/>
    <w:rsid w:val="00BE020B"/>
    <w:rsid w:val="00BE2623"/>
    <w:rsid w:val="00BE3923"/>
    <w:rsid w:val="00BE4664"/>
    <w:rsid w:val="00BE4BF0"/>
    <w:rsid w:val="00BE5EE5"/>
    <w:rsid w:val="00BE68EE"/>
    <w:rsid w:val="00BE7F63"/>
    <w:rsid w:val="00BF45FB"/>
    <w:rsid w:val="00C123B1"/>
    <w:rsid w:val="00C21071"/>
    <w:rsid w:val="00C2398C"/>
    <w:rsid w:val="00C2442B"/>
    <w:rsid w:val="00C25569"/>
    <w:rsid w:val="00C27366"/>
    <w:rsid w:val="00C303D7"/>
    <w:rsid w:val="00C32FFB"/>
    <w:rsid w:val="00C33A67"/>
    <w:rsid w:val="00C35F62"/>
    <w:rsid w:val="00C426B6"/>
    <w:rsid w:val="00C5065B"/>
    <w:rsid w:val="00C63AA8"/>
    <w:rsid w:val="00C7783C"/>
    <w:rsid w:val="00C8092D"/>
    <w:rsid w:val="00C81210"/>
    <w:rsid w:val="00C83389"/>
    <w:rsid w:val="00C903DF"/>
    <w:rsid w:val="00C90F16"/>
    <w:rsid w:val="00CA6B58"/>
    <w:rsid w:val="00CB1AE6"/>
    <w:rsid w:val="00CB1C63"/>
    <w:rsid w:val="00CB3ED4"/>
    <w:rsid w:val="00CB3F86"/>
    <w:rsid w:val="00CC1AEC"/>
    <w:rsid w:val="00CC21E3"/>
    <w:rsid w:val="00CD34F0"/>
    <w:rsid w:val="00CE0954"/>
    <w:rsid w:val="00CE319F"/>
    <w:rsid w:val="00CF11F7"/>
    <w:rsid w:val="00CF3B87"/>
    <w:rsid w:val="00D00DD6"/>
    <w:rsid w:val="00D02D34"/>
    <w:rsid w:val="00D074EA"/>
    <w:rsid w:val="00D123BC"/>
    <w:rsid w:val="00D1323F"/>
    <w:rsid w:val="00D20168"/>
    <w:rsid w:val="00D202BA"/>
    <w:rsid w:val="00D22BA6"/>
    <w:rsid w:val="00D23760"/>
    <w:rsid w:val="00D24C79"/>
    <w:rsid w:val="00D251AC"/>
    <w:rsid w:val="00D25E68"/>
    <w:rsid w:val="00D323FA"/>
    <w:rsid w:val="00D4187C"/>
    <w:rsid w:val="00D4375B"/>
    <w:rsid w:val="00D43766"/>
    <w:rsid w:val="00D47CCF"/>
    <w:rsid w:val="00D54C78"/>
    <w:rsid w:val="00D55468"/>
    <w:rsid w:val="00D6457B"/>
    <w:rsid w:val="00D66DEC"/>
    <w:rsid w:val="00D7000A"/>
    <w:rsid w:val="00D71A41"/>
    <w:rsid w:val="00D763CA"/>
    <w:rsid w:val="00D768A4"/>
    <w:rsid w:val="00D826CA"/>
    <w:rsid w:val="00D84278"/>
    <w:rsid w:val="00D9006D"/>
    <w:rsid w:val="00D92F52"/>
    <w:rsid w:val="00D97A86"/>
    <w:rsid w:val="00DA2246"/>
    <w:rsid w:val="00DA57AC"/>
    <w:rsid w:val="00DA753F"/>
    <w:rsid w:val="00DB4F94"/>
    <w:rsid w:val="00DB7EFF"/>
    <w:rsid w:val="00DC182C"/>
    <w:rsid w:val="00DC5754"/>
    <w:rsid w:val="00DD34A3"/>
    <w:rsid w:val="00DD5BD4"/>
    <w:rsid w:val="00DD6056"/>
    <w:rsid w:val="00DE0E72"/>
    <w:rsid w:val="00DE22EA"/>
    <w:rsid w:val="00DE7C6A"/>
    <w:rsid w:val="00DF2857"/>
    <w:rsid w:val="00DF782B"/>
    <w:rsid w:val="00E03AEF"/>
    <w:rsid w:val="00E07680"/>
    <w:rsid w:val="00E102DE"/>
    <w:rsid w:val="00E24825"/>
    <w:rsid w:val="00E31A68"/>
    <w:rsid w:val="00E32B0B"/>
    <w:rsid w:val="00E42093"/>
    <w:rsid w:val="00E44305"/>
    <w:rsid w:val="00E522AD"/>
    <w:rsid w:val="00E54195"/>
    <w:rsid w:val="00E64103"/>
    <w:rsid w:val="00E6541C"/>
    <w:rsid w:val="00E65F84"/>
    <w:rsid w:val="00E76CD1"/>
    <w:rsid w:val="00E84C17"/>
    <w:rsid w:val="00E869C8"/>
    <w:rsid w:val="00EC0544"/>
    <w:rsid w:val="00EE4AD8"/>
    <w:rsid w:val="00EF6E30"/>
    <w:rsid w:val="00F04E24"/>
    <w:rsid w:val="00F139AC"/>
    <w:rsid w:val="00F21EAC"/>
    <w:rsid w:val="00F22154"/>
    <w:rsid w:val="00F22360"/>
    <w:rsid w:val="00F3243D"/>
    <w:rsid w:val="00F35C58"/>
    <w:rsid w:val="00F44CB4"/>
    <w:rsid w:val="00F45D9C"/>
    <w:rsid w:val="00F46D0D"/>
    <w:rsid w:val="00F521ED"/>
    <w:rsid w:val="00F5268D"/>
    <w:rsid w:val="00F56623"/>
    <w:rsid w:val="00F57FCD"/>
    <w:rsid w:val="00F60633"/>
    <w:rsid w:val="00F764D9"/>
    <w:rsid w:val="00F8163E"/>
    <w:rsid w:val="00F92199"/>
    <w:rsid w:val="00F92B59"/>
    <w:rsid w:val="00F948BC"/>
    <w:rsid w:val="00F960CF"/>
    <w:rsid w:val="00F96E1B"/>
    <w:rsid w:val="00FA10A3"/>
    <w:rsid w:val="00FA1226"/>
    <w:rsid w:val="00FC08A2"/>
    <w:rsid w:val="00FC5C48"/>
    <w:rsid w:val="00FC63A0"/>
    <w:rsid w:val="00FD09D8"/>
    <w:rsid w:val="00FD13BA"/>
    <w:rsid w:val="00FF2318"/>
    <w:rsid w:val="00FF40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377B9"/>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Poprawka">
    <w:name w:val="Revision"/>
    <w:hidden/>
    <w:uiPriority w:val="99"/>
    <w:semiHidden/>
    <w:rsid w:val="004326A1"/>
    <w:pPr>
      <w:spacing w:after="0" w:line="240" w:lineRule="auto"/>
    </w:pPr>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6125A4"/>
    <w:rPr>
      <w:color w:val="605E5C"/>
      <w:shd w:val="clear" w:color="auto" w:fill="E1DFDD"/>
    </w:rPr>
  </w:style>
  <w:style w:type="character" w:customStyle="1" w:styleId="AkapitzlistZnak">
    <w:name w:val="Akapit z listą Znak"/>
    <w:link w:val="Akapitzlist"/>
    <w:uiPriority w:val="34"/>
    <w:rsid w:val="000C2377"/>
    <w:rPr>
      <w:rFonts w:ascii="Trebuchet MS" w:eastAsia="Times New Roman" w:hAnsi="Trebuchet MS" w:cs="Times New Roman"/>
      <w:sz w:val="18"/>
    </w:rPr>
  </w:style>
  <w:style w:type="paragraph" w:customStyle="1" w:styleId="xxmsonormal">
    <w:name w:val="x_x_msonormal"/>
    <w:basedOn w:val="Normalny"/>
    <w:rsid w:val="005C028F"/>
    <w:pPr>
      <w:spacing w:before="100" w:beforeAutospacing="1" w:after="100" w:afterAutospacing="1"/>
    </w:pPr>
    <w:rPr>
      <w:rFonts w:ascii="Times New Roman" w:hAnsi="Times New Roman"/>
      <w:sz w:val="24"/>
      <w:szCs w:val="24"/>
      <w:lang w:eastAsia="pl-PL"/>
    </w:rPr>
  </w:style>
  <w:style w:type="character" w:styleId="UyteHipercze">
    <w:name w:val="FollowedHyperlink"/>
    <w:basedOn w:val="Domylnaczcionkaakapitu"/>
    <w:uiPriority w:val="99"/>
    <w:semiHidden/>
    <w:unhideWhenUsed/>
    <w:rsid w:val="000B20AF"/>
    <w:rPr>
      <w:color w:val="954F72" w:themeColor="followedHyperlink"/>
      <w:u w:val="single"/>
    </w:rPr>
  </w:style>
  <w:style w:type="paragraph" w:styleId="Tekstprzypisukocowego">
    <w:name w:val="endnote text"/>
    <w:basedOn w:val="Normalny"/>
    <w:link w:val="TekstprzypisukocowegoZnak"/>
    <w:uiPriority w:val="99"/>
    <w:semiHidden/>
    <w:unhideWhenUsed/>
    <w:rsid w:val="00813A47"/>
    <w:rPr>
      <w:sz w:val="20"/>
      <w:szCs w:val="20"/>
    </w:rPr>
  </w:style>
  <w:style w:type="character" w:customStyle="1" w:styleId="TekstprzypisukocowegoZnak">
    <w:name w:val="Tekst przypisu końcowego Znak"/>
    <w:basedOn w:val="Domylnaczcionkaakapitu"/>
    <w:link w:val="Tekstprzypisukocowego"/>
    <w:uiPriority w:val="99"/>
    <w:semiHidden/>
    <w:rsid w:val="00813A47"/>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813A47"/>
    <w:rPr>
      <w:vertAlign w:val="superscript"/>
    </w:rPr>
  </w:style>
  <w:style w:type="paragraph" w:customStyle="1" w:styleId="lista">
    <w:name w:val="lista"/>
    <w:basedOn w:val="Normalny"/>
    <w:link w:val="listaZnak"/>
    <w:qFormat/>
    <w:rsid w:val="009E0201"/>
    <w:pPr>
      <w:numPr>
        <w:numId w:val="17"/>
      </w:numPr>
      <w:spacing w:before="240" w:after="120" w:line="360" w:lineRule="auto"/>
      <w:jc w:val="both"/>
    </w:pPr>
    <w:rPr>
      <w:sz w:val="22"/>
      <w:lang w:eastAsia="pl-PL"/>
    </w:rPr>
  </w:style>
  <w:style w:type="character" w:customStyle="1" w:styleId="listaZnak">
    <w:name w:val="lista Znak"/>
    <w:basedOn w:val="Domylnaczcionkaakapitu"/>
    <w:link w:val="lista"/>
    <w:rsid w:val="009E0201"/>
    <w:rPr>
      <w:rFonts w:ascii="Trebuchet MS" w:eastAsia="Times New Roman" w:hAnsi="Trebuchet MS" w:cs="Times New Roman"/>
      <w:lang w:eastAsia="pl-PL"/>
    </w:rPr>
  </w:style>
  <w:style w:type="paragraph" w:styleId="Bezodstpw">
    <w:name w:val="No Spacing"/>
    <w:uiPriority w:val="1"/>
    <w:qFormat/>
    <w:rsid w:val="00AF23ED"/>
    <w:pPr>
      <w:spacing w:after="0" w:line="240" w:lineRule="auto"/>
    </w:pPr>
    <w:rPr>
      <w:rFonts w:ascii="Trebuchet MS" w:eastAsia="Times New Roman" w:hAnsi="Trebuchet M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96077">
      <w:bodyDiv w:val="1"/>
      <w:marLeft w:val="0"/>
      <w:marRight w:val="0"/>
      <w:marTop w:val="0"/>
      <w:marBottom w:val="0"/>
      <w:divBdr>
        <w:top w:val="none" w:sz="0" w:space="0" w:color="auto"/>
        <w:left w:val="none" w:sz="0" w:space="0" w:color="auto"/>
        <w:bottom w:val="none" w:sz="0" w:space="0" w:color="auto"/>
        <w:right w:val="none" w:sz="0" w:space="0" w:color="auto"/>
      </w:divBdr>
    </w:div>
    <w:div w:id="213351899">
      <w:bodyDiv w:val="1"/>
      <w:marLeft w:val="0"/>
      <w:marRight w:val="0"/>
      <w:marTop w:val="0"/>
      <w:marBottom w:val="0"/>
      <w:divBdr>
        <w:top w:val="none" w:sz="0" w:space="0" w:color="auto"/>
        <w:left w:val="none" w:sz="0" w:space="0" w:color="auto"/>
        <w:bottom w:val="none" w:sz="0" w:space="0" w:color="auto"/>
        <w:right w:val="none" w:sz="0" w:space="0" w:color="auto"/>
      </w:divBdr>
    </w:div>
    <w:div w:id="310988947">
      <w:bodyDiv w:val="1"/>
      <w:marLeft w:val="0"/>
      <w:marRight w:val="0"/>
      <w:marTop w:val="0"/>
      <w:marBottom w:val="0"/>
      <w:divBdr>
        <w:top w:val="none" w:sz="0" w:space="0" w:color="auto"/>
        <w:left w:val="none" w:sz="0" w:space="0" w:color="auto"/>
        <w:bottom w:val="none" w:sz="0" w:space="0" w:color="auto"/>
        <w:right w:val="none" w:sz="0" w:space="0" w:color="auto"/>
      </w:divBdr>
    </w:div>
    <w:div w:id="617949065">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159264">
      <w:bodyDiv w:val="1"/>
      <w:marLeft w:val="0"/>
      <w:marRight w:val="0"/>
      <w:marTop w:val="0"/>
      <w:marBottom w:val="0"/>
      <w:divBdr>
        <w:top w:val="none" w:sz="0" w:space="0" w:color="auto"/>
        <w:left w:val="none" w:sz="0" w:space="0" w:color="auto"/>
        <w:bottom w:val="none" w:sz="0" w:space="0" w:color="auto"/>
        <w:right w:val="none" w:sz="0" w:space="0" w:color="auto"/>
      </w:divBdr>
      <w:divsChild>
        <w:div w:id="1088430287">
          <w:marLeft w:val="0"/>
          <w:marRight w:val="0"/>
          <w:marTop w:val="0"/>
          <w:marBottom w:val="0"/>
          <w:divBdr>
            <w:top w:val="none" w:sz="0" w:space="0" w:color="auto"/>
            <w:left w:val="none" w:sz="0" w:space="0" w:color="auto"/>
            <w:bottom w:val="none" w:sz="0" w:space="0" w:color="auto"/>
            <w:right w:val="none" w:sz="0" w:space="0" w:color="auto"/>
          </w:divBdr>
        </w:div>
        <w:div w:id="950358705">
          <w:marLeft w:val="0"/>
          <w:marRight w:val="0"/>
          <w:marTop w:val="0"/>
          <w:marBottom w:val="0"/>
          <w:divBdr>
            <w:top w:val="none" w:sz="0" w:space="0" w:color="auto"/>
            <w:left w:val="none" w:sz="0" w:space="0" w:color="auto"/>
            <w:bottom w:val="none" w:sz="0" w:space="0" w:color="auto"/>
            <w:right w:val="none" w:sz="0" w:space="0" w:color="auto"/>
          </w:divBdr>
        </w:div>
        <w:div w:id="1916621644">
          <w:marLeft w:val="0"/>
          <w:marRight w:val="0"/>
          <w:marTop w:val="0"/>
          <w:marBottom w:val="0"/>
          <w:divBdr>
            <w:top w:val="none" w:sz="0" w:space="0" w:color="auto"/>
            <w:left w:val="none" w:sz="0" w:space="0" w:color="auto"/>
            <w:bottom w:val="none" w:sz="0" w:space="0" w:color="auto"/>
            <w:right w:val="none" w:sz="0" w:space="0" w:color="auto"/>
          </w:divBdr>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pomoc.ph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orady@dlakonsumentow.pl" TargetMode="External"/><Relationship Id="rId4" Type="http://schemas.openxmlformats.org/officeDocument/2006/relationships/styles" Target="styles.xml"/><Relationship Id="rId9" Type="http://schemas.openxmlformats.org/officeDocument/2006/relationships/hyperlink" Target="https://uokik.gov.pl/Download/478"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D9649-15FE-4144-9FB8-8BB7A832FFF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432E042-F486-440F-9B40-2A6255465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1009</Words>
  <Characters>6059</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Agata Charuba-Chadryś</cp:lastModifiedBy>
  <cp:revision>6</cp:revision>
  <cp:lastPrinted>2019-03-06T14:11:00Z</cp:lastPrinted>
  <dcterms:created xsi:type="dcterms:W3CDTF">2024-02-28T13:56:00Z</dcterms:created>
  <dcterms:modified xsi:type="dcterms:W3CDTF">2024-02-28T14:12:00Z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caf4af2a-548c-49fd-b231-7e6b4cf1dad3</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