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D2DC" w14:textId="73CFF6E9" w:rsidR="0086140C" w:rsidRPr="0086140C" w:rsidRDefault="00A71706" w:rsidP="0086140C">
      <w:pPr>
        <w:spacing w:line="360" w:lineRule="auto"/>
        <w:jc w:val="both"/>
        <w:rPr>
          <w:color w:val="000000" w:themeColor="text1"/>
          <w:sz w:val="32"/>
          <w:szCs w:val="32"/>
        </w:rPr>
      </w:pPr>
      <w:bookmarkStart w:id="0" w:name="_Hlk156394653"/>
      <w:proofErr w:type="spellStart"/>
      <w:r>
        <w:rPr>
          <w:color w:val="000000" w:themeColor="text1"/>
          <w:sz w:val="32"/>
          <w:szCs w:val="32"/>
          <w:lang w:val="en"/>
        </w:rPr>
        <w:t>Nextbike</w:t>
      </w:r>
      <w:proofErr w:type="spellEnd"/>
      <w:r>
        <w:rPr>
          <w:color w:val="000000" w:themeColor="text1"/>
          <w:sz w:val="32"/>
          <w:szCs w:val="32"/>
          <w:lang w:val="en"/>
        </w:rPr>
        <w:t xml:space="preserve"> fined by President of </w:t>
      </w:r>
      <w:proofErr w:type="spellStart"/>
      <w:r>
        <w:rPr>
          <w:color w:val="000000" w:themeColor="text1"/>
          <w:sz w:val="32"/>
          <w:szCs w:val="32"/>
          <w:lang w:val="en"/>
        </w:rPr>
        <w:t>UOK</w:t>
      </w:r>
      <w:r w:rsidR="00C73EB8">
        <w:rPr>
          <w:color w:val="000000" w:themeColor="text1"/>
          <w:sz w:val="32"/>
          <w:szCs w:val="32"/>
          <w:lang w:val="en"/>
        </w:rPr>
        <w:t>i</w:t>
      </w:r>
      <w:r>
        <w:rPr>
          <w:color w:val="000000" w:themeColor="text1"/>
          <w:sz w:val="32"/>
          <w:szCs w:val="32"/>
          <w:lang w:val="en"/>
        </w:rPr>
        <w:t>K</w:t>
      </w:r>
      <w:proofErr w:type="spellEnd"/>
      <w:r>
        <w:rPr>
          <w:color w:val="000000" w:themeColor="text1"/>
          <w:sz w:val="32"/>
          <w:szCs w:val="32"/>
          <w:lang w:val="en"/>
        </w:rPr>
        <w:t xml:space="preserve"> for illegal amendments to regulations</w:t>
      </w:r>
    </w:p>
    <w:p w14:paraId="377420F7" w14:textId="550AABAD" w:rsidR="0086140C" w:rsidRDefault="004C7B29" w:rsidP="00740E6D">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City bike rent operator used abusive clauses. It amended its regulations illegally and wrongly charged consumers with an additional fee</w:t>
      </w:r>
    </w:p>
    <w:p w14:paraId="10385028" w14:textId="14159FF4" w:rsidR="0086140C" w:rsidRPr="004C7B29" w:rsidRDefault="004C7B29" w:rsidP="004C7B29">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has imposed more than PLN 791 thousand fine on </w:t>
      </w:r>
      <w:proofErr w:type="spellStart"/>
      <w:r>
        <w:rPr>
          <w:rFonts w:cs="Tahoma"/>
          <w:b/>
          <w:bCs/>
          <w:color w:val="000000" w:themeColor="text1"/>
          <w:sz w:val="22"/>
          <w:lang w:val="en"/>
        </w:rPr>
        <w:t>Nextbike</w:t>
      </w:r>
      <w:proofErr w:type="spellEnd"/>
      <w:r>
        <w:rPr>
          <w:rFonts w:cs="Tahoma"/>
          <w:b/>
          <w:bCs/>
          <w:color w:val="000000" w:themeColor="text1"/>
          <w:sz w:val="22"/>
          <w:lang w:val="en"/>
        </w:rPr>
        <w:t xml:space="preserve"> Polska.</w:t>
      </w:r>
    </w:p>
    <w:bookmarkEnd w:id="0"/>
    <w:p w14:paraId="0D3AD2C9" w14:textId="6CD0DB03" w:rsidR="00431A27" w:rsidRDefault="0010559C" w:rsidP="00431A27">
      <w:pPr>
        <w:spacing w:after="240" w:line="360" w:lineRule="auto"/>
        <w:jc w:val="both"/>
        <w:rPr>
          <w:color w:val="000000" w:themeColor="text1"/>
          <w:sz w:val="22"/>
        </w:rPr>
      </w:pPr>
      <w:r>
        <w:rPr>
          <w:b/>
          <w:bCs/>
          <w:color w:val="000000" w:themeColor="text1"/>
          <w:sz w:val="22"/>
          <w:lang w:val="en"/>
        </w:rPr>
        <w:t>[Warsaw, 19 February 2024]</w:t>
      </w:r>
      <w:r>
        <w:rPr>
          <w:color w:val="000000" w:themeColor="text1"/>
          <w:sz w:val="22"/>
          <w:lang w:val="en"/>
        </w:rPr>
        <w:t xml:space="preserve"> </w:t>
      </w:r>
      <w:proofErr w:type="spellStart"/>
      <w:r>
        <w:rPr>
          <w:color w:val="000000" w:themeColor="text1"/>
          <w:sz w:val="22"/>
          <w:lang w:val="en"/>
        </w:rPr>
        <w:t>Nextbike</w:t>
      </w:r>
      <w:proofErr w:type="spellEnd"/>
      <w:r>
        <w:rPr>
          <w:color w:val="000000" w:themeColor="text1"/>
          <w:sz w:val="22"/>
          <w:lang w:val="en"/>
        </w:rPr>
        <w:t xml:space="preserve"> Polska </w:t>
      </w:r>
      <w:proofErr w:type="spellStart"/>
      <w:r>
        <w:rPr>
          <w:color w:val="000000" w:themeColor="text1"/>
          <w:sz w:val="22"/>
          <w:lang w:val="en"/>
        </w:rPr>
        <w:t>Spółka</w:t>
      </w:r>
      <w:proofErr w:type="spellEnd"/>
      <w:r>
        <w:rPr>
          <w:color w:val="000000" w:themeColor="text1"/>
          <w:sz w:val="22"/>
          <w:lang w:val="en"/>
        </w:rPr>
        <w:t xml:space="preserve"> </w:t>
      </w:r>
      <w:proofErr w:type="spellStart"/>
      <w:r>
        <w:rPr>
          <w:color w:val="000000" w:themeColor="text1"/>
          <w:sz w:val="22"/>
          <w:lang w:val="en"/>
        </w:rPr>
        <w:t>Akcyjna</w:t>
      </w:r>
      <w:proofErr w:type="spellEnd"/>
      <w:r>
        <w:rPr>
          <w:color w:val="000000" w:themeColor="text1"/>
          <w:sz w:val="22"/>
          <w:lang w:val="en"/>
        </w:rPr>
        <w:t xml:space="preserve"> w </w:t>
      </w:r>
      <w:proofErr w:type="spellStart"/>
      <w:r>
        <w:rPr>
          <w:color w:val="000000" w:themeColor="text1"/>
          <w:sz w:val="22"/>
          <w:lang w:val="en"/>
        </w:rPr>
        <w:t>restrukturyzacji</w:t>
      </w:r>
      <w:proofErr w:type="spellEnd"/>
      <w:r>
        <w:rPr>
          <w:color w:val="000000" w:themeColor="text1"/>
          <w:sz w:val="22"/>
          <w:lang w:val="en"/>
        </w:rPr>
        <w:t xml:space="preserve"> is a leading operator of city bike systems. Bike rentals of this entrepreneur are located in a dozen or so towns and cities in Poland. As President of </w:t>
      </w:r>
      <w:proofErr w:type="spellStart"/>
      <w:r>
        <w:rPr>
          <w:color w:val="000000" w:themeColor="text1"/>
          <w:sz w:val="22"/>
          <w:lang w:val="en"/>
        </w:rPr>
        <w:t>UOKiK</w:t>
      </w:r>
      <w:proofErr w:type="spellEnd"/>
      <w:r>
        <w:rPr>
          <w:color w:val="000000" w:themeColor="text1"/>
          <w:sz w:val="22"/>
          <w:lang w:val="en"/>
        </w:rPr>
        <w:t xml:space="preserve"> found, the company, in its agreements with consumers, applied the clauses of abusive nature. Following the decision of President of </w:t>
      </w:r>
      <w:proofErr w:type="spellStart"/>
      <w:r>
        <w:rPr>
          <w:color w:val="000000" w:themeColor="text1"/>
          <w:sz w:val="22"/>
          <w:lang w:val="en"/>
        </w:rPr>
        <w:t>UOKiK</w:t>
      </w:r>
      <w:proofErr w:type="spellEnd"/>
      <w:r>
        <w:rPr>
          <w:color w:val="000000" w:themeColor="text1"/>
          <w:sz w:val="22"/>
          <w:lang w:val="en"/>
        </w:rPr>
        <w:t xml:space="preserve">, </w:t>
      </w:r>
      <w:proofErr w:type="spellStart"/>
      <w:r>
        <w:rPr>
          <w:color w:val="000000" w:themeColor="text1"/>
          <w:sz w:val="22"/>
          <w:lang w:val="en"/>
        </w:rPr>
        <w:t>Nextbike</w:t>
      </w:r>
      <w:proofErr w:type="spellEnd"/>
      <w:r>
        <w:rPr>
          <w:color w:val="000000" w:themeColor="text1"/>
          <w:sz w:val="22"/>
          <w:lang w:val="en"/>
        </w:rPr>
        <w:t xml:space="preserve"> Polska has to pay more than PLN 791 thousand fine.</w:t>
      </w:r>
    </w:p>
    <w:p w14:paraId="529A4B3D" w14:textId="77777777" w:rsidR="00431A27" w:rsidRDefault="00431A27" w:rsidP="00431A27">
      <w:pPr>
        <w:spacing w:after="240" w:line="360" w:lineRule="auto"/>
        <w:jc w:val="both"/>
        <w:rPr>
          <w:b/>
          <w:color w:val="000000" w:themeColor="text1"/>
          <w:sz w:val="22"/>
        </w:rPr>
      </w:pPr>
      <w:r>
        <w:rPr>
          <w:b/>
          <w:bCs/>
          <w:color w:val="000000" w:themeColor="text1"/>
          <w:sz w:val="22"/>
          <w:lang w:val="en"/>
        </w:rPr>
        <w:t>Amendment to the Regulations? Only provided that there exist valid grounds</w:t>
      </w:r>
    </w:p>
    <w:p w14:paraId="49DD6BC1" w14:textId="3BB29226" w:rsidR="00A072EB" w:rsidRPr="00564DB3" w:rsidRDefault="000760D3" w:rsidP="00A072EB">
      <w:pPr>
        <w:spacing w:after="240" w:line="360" w:lineRule="auto"/>
        <w:jc w:val="both"/>
        <w:rPr>
          <w:color w:val="000000" w:themeColor="text1"/>
          <w:sz w:val="22"/>
        </w:rPr>
      </w:pPr>
      <w:r>
        <w:rPr>
          <w:color w:val="000000" w:themeColor="text1"/>
          <w:sz w:val="22"/>
          <w:lang w:val="en"/>
        </w:rPr>
        <w:t xml:space="preserve">Consumers use </w:t>
      </w:r>
      <w:proofErr w:type="spellStart"/>
      <w:r>
        <w:rPr>
          <w:color w:val="000000" w:themeColor="text1"/>
          <w:sz w:val="22"/>
          <w:lang w:val="en"/>
        </w:rPr>
        <w:t>Nextbike</w:t>
      </w:r>
      <w:proofErr w:type="spellEnd"/>
      <w:r>
        <w:rPr>
          <w:color w:val="000000" w:themeColor="text1"/>
          <w:sz w:val="22"/>
          <w:lang w:val="en"/>
        </w:rPr>
        <w:t xml:space="preserve"> rental via their smartphone applications. They are required to set up and supply an individual user account where the company makes settlements for the time of using its bike. Although each bike rental agreement is concluded for definite term (until the bike is returned), the agreements related to user accounts are a continuous obligation concluded for indefinite term. Consumers deposit their monies there and if the monies are not used up, they are </w:t>
      </w:r>
      <w:r w:rsidR="001F5713">
        <w:rPr>
          <w:color w:val="000000" w:themeColor="text1"/>
          <w:sz w:val="22"/>
          <w:lang w:val="en"/>
        </w:rPr>
        <w:t>transferred</w:t>
      </w:r>
      <w:r>
        <w:rPr>
          <w:color w:val="000000" w:themeColor="text1"/>
          <w:sz w:val="22"/>
          <w:lang w:val="en"/>
        </w:rPr>
        <w:t xml:space="preserve"> to the next rental. Amendments to such agreements depend on a relevant modification clause.</w:t>
      </w:r>
    </w:p>
    <w:p w14:paraId="7D231528" w14:textId="512FD2E5" w:rsidR="001F633D" w:rsidRDefault="00611712" w:rsidP="00E670C8">
      <w:pPr>
        <w:spacing w:after="240" w:line="360" w:lineRule="auto"/>
        <w:jc w:val="both"/>
        <w:rPr>
          <w:color w:val="000000" w:themeColor="text1"/>
          <w:sz w:val="22"/>
        </w:rPr>
      </w:pPr>
      <w:r>
        <w:rPr>
          <w:color w:val="000000" w:themeColor="text1"/>
          <w:sz w:val="22"/>
          <w:lang w:val="en"/>
        </w:rPr>
        <w:t xml:space="preserve">The provisions challenged by President of </w:t>
      </w:r>
      <w:proofErr w:type="spellStart"/>
      <w:r>
        <w:rPr>
          <w:color w:val="000000" w:themeColor="text1"/>
          <w:sz w:val="22"/>
          <w:lang w:val="en"/>
        </w:rPr>
        <w:t>UOK</w:t>
      </w:r>
      <w:r w:rsidR="001F5713">
        <w:rPr>
          <w:color w:val="000000" w:themeColor="text1"/>
          <w:sz w:val="22"/>
          <w:lang w:val="en"/>
        </w:rPr>
        <w:t>i</w:t>
      </w:r>
      <w:r>
        <w:rPr>
          <w:color w:val="000000" w:themeColor="text1"/>
          <w:sz w:val="22"/>
          <w:lang w:val="en"/>
        </w:rPr>
        <w:t>K</w:t>
      </w:r>
      <w:proofErr w:type="spellEnd"/>
      <w:r>
        <w:rPr>
          <w:color w:val="000000" w:themeColor="text1"/>
          <w:sz w:val="22"/>
          <w:lang w:val="en"/>
        </w:rPr>
        <w:t xml:space="preserve"> </w:t>
      </w:r>
      <w:proofErr w:type="spellStart"/>
      <w:r>
        <w:rPr>
          <w:color w:val="000000" w:themeColor="text1"/>
          <w:sz w:val="22"/>
          <w:lang w:val="en"/>
        </w:rPr>
        <w:t>authorised</w:t>
      </w:r>
      <w:proofErr w:type="spellEnd"/>
      <w:r>
        <w:rPr>
          <w:color w:val="000000" w:themeColor="text1"/>
          <w:sz w:val="22"/>
          <w:lang w:val="en"/>
        </w:rPr>
        <w:t xml:space="preserve"> the entrepreneur to unilaterally amend the provisions contained in the regulations, with no specific grounds therefor. </w:t>
      </w:r>
      <w:proofErr w:type="spellStart"/>
      <w:r>
        <w:rPr>
          <w:color w:val="000000" w:themeColor="text1"/>
          <w:sz w:val="22"/>
          <w:lang w:val="en"/>
        </w:rPr>
        <w:t>Nextbike</w:t>
      </w:r>
      <w:proofErr w:type="spellEnd"/>
      <w:r>
        <w:rPr>
          <w:color w:val="000000" w:themeColor="text1"/>
          <w:sz w:val="22"/>
          <w:lang w:val="en"/>
        </w:rPr>
        <w:t xml:space="preserve"> Polska took advantage of this </w:t>
      </w:r>
      <w:proofErr w:type="spellStart"/>
      <w:r>
        <w:rPr>
          <w:color w:val="000000" w:themeColor="text1"/>
          <w:sz w:val="22"/>
          <w:lang w:val="en"/>
        </w:rPr>
        <w:t>authorisation</w:t>
      </w:r>
      <w:proofErr w:type="spellEnd"/>
      <w:r>
        <w:rPr>
          <w:color w:val="000000" w:themeColor="text1"/>
          <w:sz w:val="22"/>
          <w:lang w:val="en"/>
        </w:rPr>
        <w:t xml:space="preserve"> in 2020 when in a few localities in Poland it had introduced a one-off fee of PLN 10 for using customer accounts. As a result, the current consumer accounts were charged with this fee and those users who had less money deposited on them received debt collection calls to pay the missing values amounting to few zlotys.</w:t>
      </w:r>
    </w:p>
    <w:p w14:paraId="67C1E0AA" w14:textId="6C60C1B3" w:rsidR="00E670C8" w:rsidRDefault="000311A5" w:rsidP="00E670C8">
      <w:pPr>
        <w:spacing w:after="240" w:line="360" w:lineRule="auto"/>
        <w:jc w:val="both"/>
        <w:rPr>
          <w:sz w:val="22"/>
        </w:rPr>
      </w:pPr>
      <w:r>
        <w:rPr>
          <w:i/>
          <w:iCs/>
          <w:color w:val="000000" w:themeColor="text1"/>
          <w:sz w:val="22"/>
          <w:lang w:val="en"/>
        </w:rPr>
        <w:t>-</w:t>
      </w:r>
      <w:proofErr w:type="spellStart"/>
      <w:r>
        <w:rPr>
          <w:i/>
          <w:iCs/>
          <w:color w:val="000000" w:themeColor="text1"/>
          <w:sz w:val="22"/>
          <w:lang w:val="en"/>
        </w:rPr>
        <w:t>Nextbike</w:t>
      </w:r>
      <w:proofErr w:type="spellEnd"/>
      <w:r>
        <w:rPr>
          <w:i/>
          <w:iCs/>
          <w:color w:val="000000" w:themeColor="text1"/>
          <w:sz w:val="22"/>
          <w:lang w:val="en"/>
        </w:rPr>
        <w:t xml:space="preserve"> Polska did not specify in what circumstances it might amend the regulations or what those amendments might relate to. Consumers were not able to predict what fee they would be charged with. Changes in the price of the service in the case of a contract </w:t>
      </w:r>
      <w:r>
        <w:rPr>
          <w:i/>
          <w:iCs/>
          <w:color w:val="000000" w:themeColor="text1"/>
          <w:sz w:val="22"/>
          <w:lang w:val="en"/>
        </w:rPr>
        <w:lastRenderedPageBreak/>
        <w:t xml:space="preserve">concluded for indefinite time are conditional on the relevant provisions stipulated before the conclusion of the contract. They must clearly specify important grounds </w:t>
      </w:r>
      <w:proofErr w:type="spellStart"/>
      <w:r>
        <w:rPr>
          <w:i/>
          <w:iCs/>
          <w:color w:val="000000" w:themeColor="text1"/>
          <w:sz w:val="22"/>
          <w:lang w:val="en"/>
        </w:rPr>
        <w:t>authorising</w:t>
      </w:r>
      <w:proofErr w:type="spellEnd"/>
      <w:r>
        <w:rPr>
          <w:i/>
          <w:iCs/>
          <w:color w:val="000000" w:themeColor="text1"/>
          <w:sz w:val="22"/>
          <w:lang w:val="en"/>
        </w:rPr>
        <w:t xml:space="preserve"> one to modify the obligation. For this entrepreneur, the clauses in agreements were abusive ones and should not have been used </w:t>
      </w:r>
      <w:r>
        <w:rPr>
          <w:sz w:val="22"/>
          <w:lang w:val="en"/>
        </w:rPr>
        <w:t xml:space="preserve">- says Tomasz </w:t>
      </w:r>
      <w:proofErr w:type="spellStart"/>
      <w:r>
        <w:rPr>
          <w:sz w:val="22"/>
          <w:lang w:val="en"/>
        </w:rPr>
        <w:t>Chróstny</w:t>
      </w:r>
      <w:proofErr w:type="spellEnd"/>
      <w:r>
        <w:rPr>
          <w:sz w:val="22"/>
          <w:lang w:val="en"/>
        </w:rPr>
        <w:t xml:space="preserve">, President of </w:t>
      </w:r>
      <w:proofErr w:type="spellStart"/>
      <w:r>
        <w:rPr>
          <w:sz w:val="22"/>
          <w:lang w:val="en"/>
        </w:rPr>
        <w:t>UOKiK</w:t>
      </w:r>
      <w:proofErr w:type="spellEnd"/>
      <w:r>
        <w:rPr>
          <w:sz w:val="22"/>
          <w:lang w:val="en"/>
        </w:rPr>
        <w:t>.</w:t>
      </w:r>
    </w:p>
    <w:p w14:paraId="1A7C3EE7" w14:textId="08EA25F4" w:rsidR="002A5B3E" w:rsidRDefault="00BE3723" w:rsidP="002A5B3E">
      <w:pPr>
        <w:spacing w:after="240" w:line="360" w:lineRule="auto"/>
        <w:jc w:val="both"/>
        <w:rPr>
          <w:color w:val="000000" w:themeColor="text1"/>
          <w:sz w:val="22"/>
        </w:rPr>
      </w:pPr>
      <w:r>
        <w:rPr>
          <w:color w:val="000000" w:themeColor="text1"/>
          <w:sz w:val="22"/>
          <w:lang w:val="en"/>
        </w:rPr>
        <w:t xml:space="preserve">Amendments to the regulations were communicated to consumers via electronic mail. If within 14 days consumers failed to notify the company in writing that they would not consent to them, the company concluded that they had been accepted. On the other hand, non-acceptance was tantamount to the agreement termination for the city bike operator. This is yet another example of the way the company disturbed the balance of the parties to the obligation. </w:t>
      </w:r>
    </w:p>
    <w:p w14:paraId="162E27D1" w14:textId="18A27255" w:rsidR="00DE61C3" w:rsidRDefault="003433E4" w:rsidP="00EE5F9F">
      <w:pPr>
        <w:spacing w:after="240" w:line="360" w:lineRule="auto"/>
        <w:jc w:val="both"/>
        <w:rPr>
          <w:color w:val="000000" w:themeColor="text1"/>
          <w:sz w:val="22"/>
        </w:rPr>
      </w:pPr>
      <w:proofErr w:type="spellStart"/>
      <w:r>
        <w:rPr>
          <w:color w:val="000000" w:themeColor="text1"/>
          <w:sz w:val="22"/>
          <w:lang w:val="en"/>
        </w:rPr>
        <w:t>Nextbike</w:t>
      </w:r>
      <w:proofErr w:type="spellEnd"/>
      <w:r>
        <w:rPr>
          <w:color w:val="000000" w:themeColor="text1"/>
          <w:sz w:val="22"/>
          <w:lang w:val="en"/>
        </w:rPr>
        <w:t xml:space="preserve"> Polska </w:t>
      </w:r>
      <w:proofErr w:type="spellStart"/>
      <w:r>
        <w:rPr>
          <w:color w:val="000000" w:themeColor="text1"/>
          <w:sz w:val="22"/>
          <w:lang w:val="en"/>
        </w:rPr>
        <w:t>Spółka</w:t>
      </w:r>
      <w:proofErr w:type="spellEnd"/>
      <w:r>
        <w:rPr>
          <w:color w:val="000000" w:themeColor="text1"/>
          <w:sz w:val="22"/>
          <w:lang w:val="en"/>
        </w:rPr>
        <w:t xml:space="preserve"> </w:t>
      </w:r>
      <w:proofErr w:type="spellStart"/>
      <w:r>
        <w:rPr>
          <w:color w:val="000000" w:themeColor="text1"/>
          <w:sz w:val="22"/>
          <w:lang w:val="en"/>
        </w:rPr>
        <w:t>Akcyjna</w:t>
      </w:r>
      <w:proofErr w:type="spellEnd"/>
      <w:r>
        <w:rPr>
          <w:color w:val="000000" w:themeColor="text1"/>
          <w:sz w:val="22"/>
          <w:lang w:val="en"/>
        </w:rPr>
        <w:t xml:space="preserve"> w </w:t>
      </w:r>
      <w:proofErr w:type="spellStart"/>
      <w:r>
        <w:rPr>
          <w:color w:val="000000" w:themeColor="text1"/>
          <w:sz w:val="22"/>
          <w:lang w:val="en"/>
        </w:rPr>
        <w:t>restrukturyzacji</w:t>
      </w:r>
      <w:proofErr w:type="spellEnd"/>
      <w:r>
        <w:rPr>
          <w:color w:val="000000" w:themeColor="text1"/>
          <w:sz w:val="22"/>
          <w:lang w:val="en"/>
        </w:rPr>
        <w:t xml:space="preserve"> will have to pay more than PLN 791 thousand as soon as the decision becomes final and will have to inform its consumers about the decision of the President of </w:t>
      </w:r>
      <w:proofErr w:type="spellStart"/>
      <w:r>
        <w:rPr>
          <w:color w:val="000000" w:themeColor="text1"/>
          <w:sz w:val="22"/>
          <w:lang w:val="en"/>
        </w:rPr>
        <w:t>UOKiK</w:t>
      </w:r>
      <w:proofErr w:type="spellEnd"/>
      <w:r>
        <w:rPr>
          <w:color w:val="000000" w:themeColor="text1"/>
          <w:sz w:val="22"/>
          <w:lang w:val="en"/>
        </w:rPr>
        <w:t xml:space="preserve"> who will be able to assert their rights in court on this basis. Additionally, a relevant declaration will be published by the entrepreneur on its website and on its Facebook profile. </w:t>
      </w:r>
    </w:p>
    <w:p w14:paraId="017DFDBF" w14:textId="77777777" w:rsidR="00611712" w:rsidRDefault="00611712" w:rsidP="00EE5F9F">
      <w:pPr>
        <w:spacing w:after="240" w:line="360" w:lineRule="auto"/>
        <w:jc w:val="both"/>
        <w:rPr>
          <w:color w:val="000000" w:themeColor="text1"/>
          <w:sz w:val="22"/>
        </w:rPr>
      </w:pPr>
    </w:p>
    <w:p w14:paraId="56A082C0" w14:textId="2E8459CD" w:rsidR="00E85118" w:rsidRDefault="00E85118" w:rsidP="00E85118">
      <w:pPr>
        <w:spacing w:after="240" w:line="360" w:lineRule="auto"/>
        <w:jc w:val="both"/>
        <w:rPr>
          <w:rFonts w:cs="Tahoma"/>
          <w:szCs w:val="18"/>
        </w:rPr>
      </w:pPr>
      <w:r>
        <w:rPr>
          <w:rStyle w:val="Pogrubienie"/>
          <w:rFonts w:eastAsia="Calibri" w:cs="Tahoma"/>
          <w:lang w:val="en"/>
        </w:rPr>
        <w:t>Consumer Support:</w:t>
      </w:r>
    </w:p>
    <w:p w14:paraId="7170C549" w14:textId="170548FF" w:rsidR="00BC373E" w:rsidRPr="00B479FD" w:rsidRDefault="00E85118" w:rsidP="00B479FD">
      <w:pPr>
        <w:rPr>
          <w:b/>
          <w:bCs/>
          <w:color w:val="000000"/>
          <w:sz w:val="22"/>
          <w:shd w:val="clear" w:color="auto" w:fill="FFFFFF"/>
        </w:rPr>
      </w:pPr>
      <w:r>
        <w:rPr>
          <w:rFonts w:cs="Tahoma"/>
          <w:szCs w:val="18"/>
          <w:lang w:val="en"/>
        </w:rPr>
        <w:t xml:space="preserve">Consumer helpline: </w:t>
      </w:r>
      <w:bookmarkStart w:id="1" w:name="_Hlk120527957"/>
      <w:r>
        <w:rPr>
          <w:rFonts w:cs="Tahoma"/>
          <w:szCs w:val="18"/>
          <w:lang w:val="en"/>
        </w:rPr>
        <w:t xml:space="preserve">801,440,220 or 222 66 76 76 </w:t>
      </w:r>
      <w:bookmarkEnd w:id="1"/>
      <w:r>
        <w:rPr>
          <w:rFonts w:cs="Tahoma"/>
          <w:color w:val="3C4147"/>
          <w:szCs w:val="18"/>
          <w:lang w:val="en"/>
        </w:rPr>
        <w:br/>
      </w:r>
      <w:r>
        <w:rPr>
          <w:rFonts w:cs="Tahoma"/>
          <w:szCs w:val="18"/>
          <w:lang w:val="en"/>
        </w:rPr>
        <w:t>E-mail: </w:t>
      </w:r>
      <w:proofErr w:type="spellStart"/>
      <w:r w:rsidR="00000000">
        <w:fldChar w:fldCharType="begin"/>
      </w:r>
      <w:r w:rsidR="00000000">
        <w:instrText>HYPERLINK "mailto:porady@dlakonsumentow.pl"</w:instrText>
      </w:r>
      <w:r w:rsidR="00000000">
        <w:fldChar w:fldCharType="separate"/>
      </w:r>
      <w:r>
        <w:rPr>
          <w:rStyle w:val="Hipercze"/>
          <w:rFonts w:cs="Tahoma"/>
          <w:szCs w:val="18"/>
          <w:lang w:val="en"/>
        </w:rPr>
        <w:t>porady@dlakonsumentow.pl</w:t>
      </w:r>
      <w:proofErr w:type="spellEnd"/>
      <w:r w:rsidR="00000000">
        <w:rPr>
          <w:rStyle w:val="Hipercze"/>
          <w:rFonts w:cs="Tahoma"/>
          <w:szCs w:val="18"/>
          <w:lang w:val="en"/>
        </w:rPr>
        <w:fldChar w:fldCharType="end"/>
      </w:r>
      <w:r>
        <w:rPr>
          <w:rFonts w:cs="Tahoma"/>
          <w:color w:val="3C4147"/>
          <w:szCs w:val="18"/>
          <w:lang w:val="en"/>
        </w:rPr>
        <w:br/>
      </w:r>
      <w:hyperlink r:id="rId9"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sectPr w:rsidR="00BC373E" w:rsidRPr="00B479FD" w:rsidSect="00BA5646">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7B95" w14:textId="77777777" w:rsidR="00BA5646" w:rsidRDefault="00BA5646">
      <w:r>
        <w:separator/>
      </w:r>
    </w:p>
  </w:endnote>
  <w:endnote w:type="continuationSeparator" w:id="0">
    <w:p w14:paraId="2E835AE4" w14:textId="77777777" w:rsidR="00BA5646" w:rsidRDefault="00BA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346"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PHONE: +48 22 55 60 246    MOBILE: +48 695 902 088</w:t>
    </w:r>
  </w:p>
  <w:p w14:paraId="24ACC102"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Warszawa, Poland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8BA0" w14:textId="77777777" w:rsidR="00BA5646" w:rsidRDefault="00BA5646">
      <w:r>
        <w:separator/>
      </w:r>
    </w:p>
  </w:footnote>
  <w:footnote w:type="continuationSeparator" w:id="0">
    <w:p w14:paraId="0A831568" w14:textId="77777777" w:rsidR="00BA5646" w:rsidRDefault="00BA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42E" w14:textId="77777777" w:rsidR="00000000"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659017">
    <w:abstractNumId w:val="5"/>
  </w:num>
  <w:num w:numId="2" w16cid:durableId="421099350">
    <w:abstractNumId w:val="6"/>
  </w:num>
  <w:num w:numId="3" w16cid:durableId="1096945478">
    <w:abstractNumId w:val="0"/>
  </w:num>
  <w:num w:numId="4" w16cid:durableId="210967023">
    <w:abstractNumId w:val="10"/>
  </w:num>
  <w:num w:numId="5" w16cid:durableId="892959698">
    <w:abstractNumId w:val="2"/>
  </w:num>
  <w:num w:numId="6" w16cid:durableId="792209843">
    <w:abstractNumId w:val="7"/>
  </w:num>
  <w:num w:numId="7" w16cid:durableId="1860003520">
    <w:abstractNumId w:val="3"/>
  </w:num>
  <w:num w:numId="8" w16cid:durableId="293221882">
    <w:abstractNumId w:val="8"/>
  </w:num>
  <w:num w:numId="9" w16cid:durableId="756101225">
    <w:abstractNumId w:val="9"/>
  </w:num>
  <w:num w:numId="10" w16cid:durableId="1244224160">
    <w:abstractNumId w:val="4"/>
  </w:num>
  <w:num w:numId="11" w16cid:durableId="200758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4ADC"/>
    <w:rsid w:val="000209A6"/>
    <w:rsid w:val="00022E00"/>
    <w:rsid w:val="00023634"/>
    <w:rsid w:val="0002523D"/>
    <w:rsid w:val="000301CE"/>
    <w:rsid w:val="000311A5"/>
    <w:rsid w:val="00035F7B"/>
    <w:rsid w:val="00042F96"/>
    <w:rsid w:val="000553CA"/>
    <w:rsid w:val="0005678E"/>
    <w:rsid w:val="00063AB0"/>
    <w:rsid w:val="000651E9"/>
    <w:rsid w:val="00070BDB"/>
    <w:rsid w:val="00071B7B"/>
    <w:rsid w:val="00073AA7"/>
    <w:rsid w:val="00075B17"/>
    <w:rsid w:val="000760D3"/>
    <w:rsid w:val="000774E6"/>
    <w:rsid w:val="00080C3A"/>
    <w:rsid w:val="000838C2"/>
    <w:rsid w:val="000913F7"/>
    <w:rsid w:val="00095D79"/>
    <w:rsid w:val="000A1E7D"/>
    <w:rsid w:val="000A74FA"/>
    <w:rsid w:val="000B149D"/>
    <w:rsid w:val="000B1AC5"/>
    <w:rsid w:val="000B7247"/>
    <w:rsid w:val="000C7601"/>
    <w:rsid w:val="000C7CFB"/>
    <w:rsid w:val="000F112B"/>
    <w:rsid w:val="000F47DB"/>
    <w:rsid w:val="00102A61"/>
    <w:rsid w:val="00103198"/>
    <w:rsid w:val="0010559C"/>
    <w:rsid w:val="00106D3E"/>
    <w:rsid w:val="00107844"/>
    <w:rsid w:val="001111CA"/>
    <w:rsid w:val="0011400B"/>
    <w:rsid w:val="00116102"/>
    <w:rsid w:val="00120FBD"/>
    <w:rsid w:val="0012424D"/>
    <w:rsid w:val="001269BB"/>
    <w:rsid w:val="0013159A"/>
    <w:rsid w:val="00135455"/>
    <w:rsid w:val="0013632E"/>
    <w:rsid w:val="00143029"/>
    <w:rsid w:val="00143310"/>
    <w:rsid w:val="00144611"/>
    <w:rsid w:val="0014493F"/>
    <w:rsid w:val="00144E9C"/>
    <w:rsid w:val="00150DCD"/>
    <w:rsid w:val="00151534"/>
    <w:rsid w:val="00154993"/>
    <w:rsid w:val="001565BC"/>
    <w:rsid w:val="0016078E"/>
    <w:rsid w:val="00161094"/>
    <w:rsid w:val="00163DF9"/>
    <w:rsid w:val="001666D6"/>
    <w:rsid w:val="00166B5D"/>
    <w:rsid w:val="001675EF"/>
    <w:rsid w:val="00167C6E"/>
    <w:rsid w:val="0017028A"/>
    <w:rsid w:val="001717C7"/>
    <w:rsid w:val="00190A7A"/>
    <w:rsid w:val="00190D5A"/>
    <w:rsid w:val="0019249C"/>
    <w:rsid w:val="001979B5"/>
    <w:rsid w:val="001A5F7C"/>
    <w:rsid w:val="001A60FD"/>
    <w:rsid w:val="001A6E5B"/>
    <w:rsid w:val="001A7451"/>
    <w:rsid w:val="001B605F"/>
    <w:rsid w:val="001C1FAD"/>
    <w:rsid w:val="001C4480"/>
    <w:rsid w:val="001C6E51"/>
    <w:rsid w:val="001E0F2E"/>
    <w:rsid w:val="001E188E"/>
    <w:rsid w:val="001E1BC5"/>
    <w:rsid w:val="001E4F92"/>
    <w:rsid w:val="001F4A73"/>
    <w:rsid w:val="001F5713"/>
    <w:rsid w:val="001F633D"/>
    <w:rsid w:val="0020105E"/>
    <w:rsid w:val="00205580"/>
    <w:rsid w:val="002157BB"/>
    <w:rsid w:val="00221024"/>
    <w:rsid w:val="002262B5"/>
    <w:rsid w:val="00227942"/>
    <w:rsid w:val="00227CC1"/>
    <w:rsid w:val="0023138D"/>
    <w:rsid w:val="002325C6"/>
    <w:rsid w:val="002362B2"/>
    <w:rsid w:val="002379B9"/>
    <w:rsid w:val="00240013"/>
    <w:rsid w:val="0024118E"/>
    <w:rsid w:val="00241BAC"/>
    <w:rsid w:val="002436AA"/>
    <w:rsid w:val="00245EF1"/>
    <w:rsid w:val="002502C3"/>
    <w:rsid w:val="00251BF7"/>
    <w:rsid w:val="00253E62"/>
    <w:rsid w:val="0025532A"/>
    <w:rsid w:val="00260382"/>
    <w:rsid w:val="00262362"/>
    <w:rsid w:val="00266CB4"/>
    <w:rsid w:val="00267DD1"/>
    <w:rsid w:val="00272E71"/>
    <w:rsid w:val="002801AA"/>
    <w:rsid w:val="002817D5"/>
    <w:rsid w:val="00295B34"/>
    <w:rsid w:val="002A0C07"/>
    <w:rsid w:val="002A10BA"/>
    <w:rsid w:val="002A26BA"/>
    <w:rsid w:val="002A5B3E"/>
    <w:rsid w:val="002A5D69"/>
    <w:rsid w:val="002B1DBF"/>
    <w:rsid w:val="002B600C"/>
    <w:rsid w:val="002C0D5D"/>
    <w:rsid w:val="002C1818"/>
    <w:rsid w:val="002C32FA"/>
    <w:rsid w:val="002C5AF4"/>
    <w:rsid w:val="002C6008"/>
    <w:rsid w:val="002C692D"/>
    <w:rsid w:val="002C6ABE"/>
    <w:rsid w:val="002D0BE2"/>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95"/>
    <w:rsid w:val="00311B14"/>
    <w:rsid w:val="00324306"/>
    <w:rsid w:val="0032641D"/>
    <w:rsid w:val="003278D6"/>
    <w:rsid w:val="003303F0"/>
    <w:rsid w:val="00332E4A"/>
    <w:rsid w:val="0033633E"/>
    <w:rsid w:val="0034059B"/>
    <w:rsid w:val="00341586"/>
    <w:rsid w:val="00342BCF"/>
    <w:rsid w:val="003433E4"/>
    <w:rsid w:val="0035019C"/>
    <w:rsid w:val="00352B53"/>
    <w:rsid w:val="00360248"/>
    <w:rsid w:val="00360C66"/>
    <w:rsid w:val="00362CB6"/>
    <w:rsid w:val="00363029"/>
    <w:rsid w:val="00366A46"/>
    <w:rsid w:val="00377810"/>
    <w:rsid w:val="00377A0D"/>
    <w:rsid w:val="0038677D"/>
    <w:rsid w:val="00386B53"/>
    <w:rsid w:val="00390405"/>
    <w:rsid w:val="00394032"/>
    <w:rsid w:val="003A47D6"/>
    <w:rsid w:val="003B5CDF"/>
    <w:rsid w:val="003B5FD3"/>
    <w:rsid w:val="003B7C19"/>
    <w:rsid w:val="003C06A8"/>
    <w:rsid w:val="003C44CE"/>
    <w:rsid w:val="003C49B3"/>
    <w:rsid w:val="003C4F30"/>
    <w:rsid w:val="003D1FD8"/>
    <w:rsid w:val="003D236D"/>
    <w:rsid w:val="003D3FF4"/>
    <w:rsid w:val="003D5DCC"/>
    <w:rsid w:val="003D7161"/>
    <w:rsid w:val="003E3F9D"/>
    <w:rsid w:val="003E69E5"/>
    <w:rsid w:val="003E71D7"/>
    <w:rsid w:val="00400CFB"/>
    <w:rsid w:val="0040446B"/>
    <w:rsid w:val="00406314"/>
    <w:rsid w:val="0040748E"/>
    <w:rsid w:val="00412206"/>
    <w:rsid w:val="00423D21"/>
    <w:rsid w:val="00425E2D"/>
    <w:rsid w:val="00427E08"/>
    <w:rsid w:val="00430491"/>
    <w:rsid w:val="00431A27"/>
    <w:rsid w:val="00432A3D"/>
    <w:rsid w:val="00433F0F"/>
    <w:rsid w:val="00433F7A"/>
    <w:rsid w:val="004349BA"/>
    <w:rsid w:val="0043575C"/>
    <w:rsid w:val="004365C7"/>
    <w:rsid w:val="00436CEE"/>
    <w:rsid w:val="004425B7"/>
    <w:rsid w:val="00444A85"/>
    <w:rsid w:val="00450331"/>
    <w:rsid w:val="004620D2"/>
    <w:rsid w:val="00462CFA"/>
    <w:rsid w:val="00466DE5"/>
    <w:rsid w:val="00467A64"/>
    <w:rsid w:val="004752CC"/>
    <w:rsid w:val="004840FE"/>
    <w:rsid w:val="00486DB1"/>
    <w:rsid w:val="004872FF"/>
    <w:rsid w:val="00487364"/>
    <w:rsid w:val="0048781B"/>
    <w:rsid w:val="00487D0E"/>
    <w:rsid w:val="00491851"/>
    <w:rsid w:val="00491F47"/>
    <w:rsid w:val="00493D03"/>
    <w:rsid w:val="00493E10"/>
    <w:rsid w:val="00496FC8"/>
    <w:rsid w:val="004972E8"/>
    <w:rsid w:val="004A1282"/>
    <w:rsid w:val="004A5353"/>
    <w:rsid w:val="004A551E"/>
    <w:rsid w:val="004A7D6F"/>
    <w:rsid w:val="004B2444"/>
    <w:rsid w:val="004B42C0"/>
    <w:rsid w:val="004C0F9E"/>
    <w:rsid w:val="004C1243"/>
    <w:rsid w:val="004C140A"/>
    <w:rsid w:val="004C2D3E"/>
    <w:rsid w:val="004C3D4C"/>
    <w:rsid w:val="004C5C26"/>
    <w:rsid w:val="004C64B6"/>
    <w:rsid w:val="004C7B29"/>
    <w:rsid w:val="004D13CB"/>
    <w:rsid w:val="004D394F"/>
    <w:rsid w:val="004D53B7"/>
    <w:rsid w:val="004E0F13"/>
    <w:rsid w:val="004E75F7"/>
    <w:rsid w:val="004E7BD4"/>
    <w:rsid w:val="004F493B"/>
    <w:rsid w:val="004F7E99"/>
    <w:rsid w:val="005003F9"/>
    <w:rsid w:val="0050417B"/>
    <w:rsid w:val="0050508C"/>
    <w:rsid w:val="00512C01"/>
    <w:rsid w:val="005133CE"/>
    <w:rsid w:val="00516555"/>
    <w:rsid w:val="00521BA3"/>
    <w:rsid w:val="00522941"/>
    <w:rsid w:val="00523E0D"/>
    <w:rsid w:val="00525588"/>
    <w:rsid w:val="00525D76"/>
    <w:rsid w:val="0052710E"/>
    <w:rsid w:val="00536FF2"/>
    <w:rsid w:val="00541554"/>
    <w:rsid w:val="005442FC"/>
    <w:rsid w:val="00544E18"/>
    <w:rsid w:val="005470CA"/>
    <w:rsid w:val="00554FF8"/>
    <w:rsid w:val="0055631D"/>
    <w:rsid w:val="00563889"/>
    <w:rsid w:val="005645CE"/>
    <w:rsid w:val="00564DB3"/>
    <w:rsid w:val="00572405"/>
    <w:rsid w:val="00572BF3"/>
    <w:rsid w:val="00577309"/>
    <w:rsid w:val="00577763"/>
    <w:rsid w:val="00590A04"/>
    <w:rsid w:val="00590B79"/>
    <w:rsid w:val="00593935"/>
    <w:rsid w:val="005973FD"/>
    <w:rsid w:val="00597C68"/>
    <w:rsid w:val="00597D92"/>
    <w:rsid w:val="005A382B"/>
    <w:rsid w:val="005A4047"/>
    <w:rsid w:val="005A7271"/>
    <w:rsid w:val="005B0B48"/>
    <w:rsid w:val="005B0F78"/>
    <w:rsid w:val="005B67A4"/>
    <w:rsid w:val="005C0D39"/>
    <w:rsid w:val="005C6232"/>
    <w:rsid w:val="005D69FE"/>
    <w:rsid w:val="005D6F7A"/>
    <w:rsid w:val="005E5B88"/>
    <w:rsid w:val="005E78EE"/>
    <w:rsid w:val="005F139F"/>
    <w:rsid w:val="005F1EBD"/>
    <w:rsid w:val="005F5CCA"/>
    <w:rsid w:val="005F7AE4"/>
    <w:rsid w:val="005F7C2C"/>
    <w:rsid w:val="00604ED8"/>
    <w:rsid w:val="006063D0"/>
    <w:rsid w:val="00607C55"/>
    <w:rsid w:val="00611712"/>
    <w:rsid w:val="00613C45"/>
    <w:rsid w:val="00623D96"/>
    <w:rsid w:val="00625929"/>
    <w:rsid w:val="00633D4E"/>
    <w:rsid w:val="0063526F"/>
    <w:rsid w:val="00637E86"/>
    <w:rsid w:val="00641622"/>
    <w:rsid w:val="00642285"/>
    <w:rsid w:val="006422DE"/>
    <w:rsid w:val="006439FA"/>
    <w:rsid w:val="00656374"/>
    <w:rsid w:val="0065676E"/>
    <w:rsid w:val="00657F6B"/>
    <w:rsid w:val="00662FB3"/>
    <w:rsid w:val="00671ED8"/>
    <w:rsid w:val="0067485D"/>
    <w:rsid w:val="006840AF"/>
    <w:rsid w:val="00686544"/>
    <w:rsid w:val="0069130F"/>
    <w:rsid w:val="006A2065"/>
    <w:rsid w:val="006A3D88"/>
    <w:rsid w:val="006A4A7A"/>
    <w:rsid w:val="006B07AC"/>
    <w:rsid w:val="006B0848"/>
    <w:rsid w:val="006B4DCA"/>
    <w:rsid w:val="006B733D"/>
    <w:rsid w:val="006C34AE"/>
    <w:rsid w:val="006C60B0"/>
    <w:rsid w:val="006C67AF"/>
    <w:rsid w:val="006D3DC5"/>
    <w:rsid w:val="006E125B"/>
    <w:rsid w:val="006F143B"/>
    <w:rsid w:val="006F2511"/>
    <w:rsid w:val="006F40B9"/>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402E0"/>
    <w:rsid w:val="00740E6D"/>
    <w:rsid w:val="0074489D"/>
    <w:rsid w:val="00746549"/>
    <w:rsid w:val="007501BA"/>
    <w:rsid w:val="007514AD"/>
    <w:rsid w:val="00754634"/>
    <w:rsid w:val="0075524D"/>
    <w:rsid w:val="007560B0"/>
    <w:rsid w:val="00756DC4"/>
    <w:rsid w:val="007627D7"/>
    <w:rsid w:val="007627DF"/>
    <w:rsid w:val="007631C4"/>
    <w:rsid w:val="00772A89"/>
    <w:rsid w:val="00773403"/>
    <w:rsid w:val="00776313"/>
    <w:rsid w:val="00776C4F"/>
    <w:rsid w:val="00780CB7"/>
    <w:rsid w:val="00781261"/>
    <w:rsid w:val="007829E2"/>
    <w:rsid w:val="007838E4"/>
    <w:rsid w:val="007846DC"/>
    <w:rsid w:val="00785AF4"/>
    <w:rsid w:val="00786F5E"/>
    <w:rsid w:val="00790C7E"/>
    <w:rsid w:val="007930C9"/>
    <w:rsid w:val="007A19D8"/>
    <w:rsid w:val="007A4D3C"/>
    <w:rsid w:val="007A6353"/>
    <w:rsid w:val="007B5B75"/>
    <w:rsid w:val="007C1E49"/>
    <w:rsid w:val="007C2138"/>
    <w:rsid w:val="007C2DBF"/>
    <w:rsid w:val="007E36E4"/>
    <w:rsid w:val="007E6317"/>
    <w:rsid w:val="007F0ACE"/>
    <w:rsid w:val="007F15D8"/>
    <w:rsid w:val="007F2380"/>
    <w:rsid w:val="007F4C3E"/>
    <w:rsid w:val="007F68F7"/>
    <w:rsid w:val="00800F0E"/>
    <w:rsid w:val="008011B4"/>
    <w:rsid w:val="00804024"/>
    <w:rsid w:val="0081753E"/>
    <w:rsid w:val="00824E82"/>
    <w:rsid w:val="008274C2"/>
    <w:rsid w:val="00830825"/>
    <w:rsid w:val="00832A46"/>
    <w:rsid w:val="00833D7C"/>
    <w:rsid w:val="00837D33"/>
    <w:rsid w:val="00837EB1"/>
    <w:rsid w:val="0085010E"/>
    <w:rsid w:val="00852A6D"/>
    <w:rsid w:val="0085454F"/>
    <w:rsid w:val="00854FC6"/>
    <w:rsid w:val="0085750C"/>
    <w:rsid w:val="0086140C"/>
    <w:rsid w:val="00862D6A"/>
    <w:rsid w:val="00865EA3"/>
    <w:rsid w:val="0087354F"/>
    <w:rsid w:val="00874152"/>
    <w:rsid w:val="0088135E"/>
    <w:rsid w:val="0088640C"/>
    <w:rsid w:val="0089109C"/>
    <w:rsid w:val="00891A70"/>
    <w:rsid w:val="00896985"/>
    <w:rsid w:val="008A409C"/>
    <w:rsid w:val="008A4E3E"/>
    <w:rsid w:val="008B33B6"/>
    <w:rsid w:val="008B3883"/>
    <w:rsid w:val="008C274D"/>
    <w:rsid w:val="008C28C5"/>
    <w:rsid w:val="008C2C71"/>
    <w:rsid w:val="008C5215"/>
    <w:rsid w:val="008C53D0"/>
    <w:rsid w:val="008D1006"/>
    <w:rsid w:val="008D109F"/>
    <w:rsid w:val="008D527A"/>
    <w:rsid w:val="008D56DA"/>
    <w:rsid w:val="008D5771"/>
    <w:rsid w:val="008E00BA"/>
    <w:rsid w:val="008E1E3D"/>
    <w:rsid w:val="008E67B2"/>
    <w:rsid w:val="008F04FF"/>
    <w:rsid w:val="008F472E"/>
    <w:rsid w:val="008F4BD9"/>
    <w:rsid w:val="008F69B5"/>
    <w:rsid w:val="008F6F5A"/>
    <w:rsid w:val="00902556"/>
    <w:rsid w:val="0090338C"/>
    <w:rsid w:val="009043D6"/>
    <w:rsid w:val="0091048E"/>
    <w:rsid w:val="00910F4C"/>
    <w:rsid w:val="009144DF"/>
    <w:rsid w:val="00915785"/>
    <w:rsid w:val="00924ABC"/>
    <w:rsid w:val="0092519D"/>
    <w:rsid w:val="00940E8F"/>
    <w:rsid w:val="00942392"/>
    <w:rsid w:val="00943688"/>
    <w:rsid w:val="009513F4"/>
    <w:rsid w:val="0095309C"/>
    <w:rsid w:val="009635A1"/>
    <w:rsid w:val="009652F2"/>
    <w:rsid w:val="009719ED"/>
    <w:rsid w:val="00971C50"/>
    <w:rsid w:val="00972048"/>
    <w:rsid w:val="00976249"/>
    <w:rsid w:val="00986C37"/>
    <w:rsid w:val="00990FCA"/>
    <w:rsid w:val="009942DE"/>
    <w:rsid w:val="00997528"/>
    <w:rsid w:val="0099796A"/>
    <w:rsid w:val="009A5F9B"/>
    <w:rsid w:val="009A7C52"/>
    <w:rsid w:val="009B33BB"/>
    <w:rsid w:val="009B3709"/>
    <w:rsid w:val="009C1346"/>
    <w:rsid w:val="009C3008"/>
    <w:rsid w:val="009D05C8"/>
    <w:rsid w:val="009D380E"/>
    <w:rsid w:val="009D49D9"/>
    <w:rsid w:val="009E3C0B"/>
    <w:rsid w:val="009E558C"/>
    <w:rsid w:val="009E5FCA"/>
    <w:rsid w:val="009F01B4"/>
    <w:rsid w:val="009F5610"/>
    <w:rsid w:val="00A02B59"/>
    <w:rsid w:val="00A03E76"/>
    <w:rsid w:val="00A072EB"/>
    <w:rsid w:val="00A1135B"/>
    <w:rsid w:val="00A13244"/>
    <w:rsid w:val="00A17783"/>
    <w:rsid w:val="00A20201"/>
    <w:rsid w:val="00A22E49"/>
    <w:rsid w:val="00A239AA"/>
    <w:rsid w:val="00A315EC"/>
    <w:rsid w:val="00A3473D"/>
    <w:rsid w:val="00A37314"/>
    <w:rsid w:val="00A41956"/>
    <w:rsid w:val="00A439E8"/>
    <w:rsid w:val="00A45753"/>
    <w:rsid w:val="00A51CE5"/>
    <w:rsid w:val="00A52541"/>
    <w:rsid w:val="00A53423"/>
    <w:rsid w:val="00A57037"/>
    <w:rsid w:val="00A62659"/>
    <w:rsid w:val="00A65F20"/>
    <w:rsid w:val="00A71706"/>
    <w:rsid w:val="00A71EDC"/>
    <w:rsid w:val="00A76293"/>
    <w:rsid w:val="00A77DA2"/>
    <w:rsid w:val="00A84FCA"/>
    <w:rsid w:val="00A85D9D"/>
    <w:rsid w:val="00A92C4C"/>
    <w:rsid w:val="00A92F82"/>
    <w:rsid w:val="00A951D9"/>
    <w:rsid w:val="00A970B7"/>
    <w:rsid w:val="00A97E0C"/>
    <w:rsid w:val="00AA3A37"/>
    <w:rsid w:val="00AA3D14"/>
    <w:rsid w:val="00AA602D"/>
    <w:rsid w:val="00AA66D2"/>
    <w:rsid w:val="00AB572D"/>
    <w:rsid w:val="00AD616E"/>
    <w:rsid w:val="00AE0C93"/>
    <w:rsid w:val="00AE17B1"/>
    <w:rsid w:val="00AE1F5C"/>
    <w:rsid w:val="00AE2923"/>
    <w:rsid w:val="00AE4C0D"/>
    <w:rsid w:val="00AE5F8F"/>
    <w:rsid w:val="00AE7F9D"/>
    <w:rsid w:val="00AF1794"/>
    <w:rsid w:val="00AF1A56"/>
    <w:rsid w:val="00AF2D96"/>
    <w:rsid w:val="00AF5631"/>
    <w:rsid w:val="00B028F7"/>
    <w:rsid w:val="00B048CD"/>
    <w:rsid w:val="00B075C5"/>
    <w:rsid w:val="00B07F25"/>
    <w:rsid w:val="00B14C74"/>
    <w:rsid w:val="00B20BAA"/>
    <w:rsid w:val="00B20C12"/>
    <w:rsid w:val="00B22863"/>
    <w:rsid w:val="00B316A3"/>
    <w:rsid w:val="00B41502"/>
    <w:rsid w:val="00B479FD"/>
    <w:rsid w:val="00B51024"/>
    <w:rsid w:val="00B512B5"/>
    <w:rsid w:val="00B55068"/>
    <w:rsid w:val="00B60CD8"/>
    <w:rsid w:val="00B60F9C"/>
    <w:rsid w:val="00B63D9D"/>
    <w:rsid w:val="00B6769E"/>
    <w:rsid w:val="00B70EBD"/>
    <w:rsid w:val="00B73F22"/>
    <w:rsid w:val="00B76921"/>
    <w:rsid w:val="00B76E1F"/>
    <w:rsid w:val="00B76F9A"/>
    <w:rsid w:val="00B774D3"/>
    <w:rsid w:val="00B810B2"/>
    <w:rsid w:val="00B81C58"/>
    <w:rsid w:val="00B9278C"/>
    <w:rsid w:val="00B94B4F"/>
    <w:rsid w:val="00B95401"/>
    <w:rsid w:val="00B9755F"/>
    <w:rsid w:val="00BA157A"/>
    <w:rsid w:val="00BA26F7"/>
    <w:rsid w:val="00BA5646"/>
    <w:rsid w:val="00BA79F0"/>
    <w:rsid w:val="00BB5068"/>
    <w:rsid w:val="00BB5A9D"/>
    <w:rsid w:val="00BB7AE8"/>
    <w:rsid w:val="00BC0ED7"/>
    <w:rsid w:val="00BC373E"/>
    <w:rsid w:val="00BC6897"/>
    <w:rsid w:val="00BC7A2B"/>
    <w:rsid w:val="00BC7D21"/>
    <w:rsid w:val="00BD0481"/>
    <w:rsid w:val="00BD1503"/>
    <w:rsid w:val="00BD4447"/>
    <w:rsid w:val="00BD4539"/>
    <w:rsid w:val="00BE2623"/>
    <w:rsid w:val="00BE3723"/>
    <w:rsid w:val="00BE3923"/>
    <w:rsid w:val="00BE4BF0"/>
    <w:rsid w:val="00BE5EE5"/>
    <w:rsid w:val="00BE68EE"/>
    <w:rsid w:val="00BE6CF4"/>
    <w:rsid w:val="00BE7F63"/>
    <w:rsid w:val="00BF16CD"/>
    <w:rsid w:val="00BF45FB"/>
    <w:rsid w:val="00BF762D"/>
    <w:rsid w:val="00C01C33"/>
    <w:rsid w:val="00C0216C"/>
    <w:rsid w:val="00C10607"/>
    <w:rsid w:val="00C123B1"/>
    <w:rsid w:val="00C20E8A"/>
    <w:rsid w:val="00C21071"/>
    <w:rsid w:val="00C2398C"/>
    <w:rsid w:val="00C2549C"/>
    <w:rsid w:val="00C25569"/>
    <w:rsid w:val="00C27366"/>
    <w:rsid w:val="00C335C9"/>
    <w:rsid w:val="00C4098F"/>
    <w:rsid w:val="00C45F90"/>
    <w:rsid w:val="00C47DF8"/>
    <w:rsid w:val="00C54E61"/>
    <w:rsid w:val="00C63008"/>
    <w:rsid w:val="00C63AA8"/>
    <w:rsid w:val="00C66D05"/>
    <w:rsid w:val="00C701B4"/>
    <w:rsid w:val="00C73EB8"/>
    <w:rsid w:val="00C74A5D"/>
    <w:rsid w:val="00C7783C"/>
    <w:rsid w:val="00C80EE3"/>
    <w:rsid w:val="00C81210"/>
    <w:rsid w:val="00C84994"/>
    <w:rsid w:val="00C853EE"/>
    <w:rsid w:val="00C8567E"/>
    <w:rsid w:val="00C930F4"/>
    <w:rsid w:val="00C967B5"/>
    <w:rsid w:val="00CA1CA7"/>
    <w:rsid w:val="00CA2D9E"/>
    <w:rsid w:val="00CA6B58"/>
    <w:rsid w:val="00CA6B5F"/>
    <w:rsid w:val="00CB09FD"/>
    <w:rsid w:val="00CB1298"/>
    <w:rsid w:val="00CB1AE6"/>
    <w:rsid w:val="00CB3ED4"/>
    <w:rsid w:val="00CB3F86"/>
    <w:rsid w:val="00CB4EC8"/>
    <w:rsid w:val="00CC33D1"/>
    <w:rsid w:val="00CC4AC9"/>
    <w:rsid w:val="00CD04AA"/>
    <w:rsid w:val="00CD34F0"/>
    <w:rsid w:val="00CD3EB9"/>
    <w:rsid w:val="00CE0954"/>
    <w:rsid w:val="00CE56C1"/>
    <w:rsid w:val="00CE7BA1"/>
    <w:rsid w:val="00CF08B6"/>
    <w:rsid w:val="00CF11F7"/>
    <w:rsid w:val="00CF2175"/>
    <w:rsid w:val="00CF23AE"/>
    <w:rsid w:val="00CF45AD"/>
    <w:rsid w:val="00D02A07"/>
    <w:rsid w:val="00D02D54"/>
    <w:rsid w:val="00D05E94"/>
    <w:rsid w:val="00D1323F"/>
    <w:rsid w:val="00D135CF"/>
    <w:rsid w:val="00D202BA"/>
    <w:rsid w:val="00D22DB3"/>
    <w:rsid w:val="00D24B02"/>
    <w:rsid w:val="00D251AC"/>
    <w:rsid w:val="00D26263"/>
    <w:rsid w:val="00D26E4D"/>
    <w:rsid w:val="00D32050"/>
    <w:rsid w:val="00D37896"/>
    <w:rsid w:val="00D43766"/>
    <w:rsid w:val="00D453D3"/>
    <w:rsid w:val="00D47825"/>
    <w:rsid w:val="00D47CCF"/>
    <w:rsid w:val="00D50E44"/>
    <w:rsid w:val="00D519DD"/>
    <w:rsid w:val="00D545A0"/>
    <w:rsid w:val="00D572FE"/>
    <w:rsid w:val="00D632FC"/>
    <w:rsid w:val="00D6457B"/>
    <w:rsid w:val="00D66787"/>
    <w:rsid w:val="00D66DEC"/>
    <w:rsid w:val="00D679F9"/>
    <w:rsid w:val="00D71A41"/>
    <w:rsid w:val="00D72049"/>
    <w:rsid w:val="00D733A2"/>
    <w:rsid w:val="00D74FB6"/>
    <w:rsid w:val="00D7606C"/>
    <w:rsid w:val="00D768A4"/>
    <w:rsid w:val="00D80A66"/>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604D"/>
    <w:rsid w:val="00E2178C"/>
    <w:rsid w:val="00E24825"/>
    <w:rsid w:val="00E2554E"/>
    <w:rsid w:val="00E26FAC"/>
    <w:rsid w:val="00E27A54"/>
    <w:rsid w:val="00E3052E"/>
    <w:rsid w:val="00E37D9A"/>
    <w:rsid w:val="00E4105C"/>
    <w:rsid w:val="00E42093"/>
    <w:rsid w:val="00E511B6"/>
    <w:rsid w:val="00E522AD"/>
    <w:rsid w:val="00E57F04"/>
    <w:rsid w:val="00E64103"/>
    <w:rsid w:val="00E670C8"/>
    <w:rsid w:val="00E70746"/>
    <w:rsid w:val="00E720F0"/>
    <w:rsid w:val="00E72945"/>
    <w:rsid w:val="00E7448B"/>
    <w:rsid w:val="00E75EE4"/>
    <w:rsid w:val="00E76CD1"/>
    <w:rsid w:val="00E8058C"/>
    <w:rsid w:val="00E8367C"/>
    <w:rsid w:val="00E85118"/>
    <w:rsid w:val="00E9034C"/>
    <w:rsid w:val="00EA2607"/>
    <w:rsid w:val="00EA2A4C"/>
    <w:rsid w:val="00EA5493"/>
    <w:rsid w:val="00EA7F69"/>
    <w:rsid w:val="00EB02A0"/>
    <w:rsid w:val="00EB5F0C"/>
    <w:rsid w:val="00EC13D8"/>
    <w:rsid w:val="00EC1C8D"/>
    <w:rsid w:val="00EC2BDF"/>
    <w:rsid w:val="00EC52E5"/>
    <w:rsid w:val="00ED1EEB"/>
    <w:rsid w:val="00ED6A5A"/>
    <w:rsid w:val="00EE4AD8"/>
    <w:rsid w:val="00EE58B8"/>
    <w:rsid w:val="00EE5F9F"/>
    <w:rsid w:val="00EF07D9"/>
    <w:rsid w:val="00EF3CCE"/>
    <w:rsid w:val="00EF4ED5"/>
    <w:rsid w:val="00EF554F"/>
    <w:rsid w:val="00EF727E"/>
    <w:rsid w:val="00F054A3"/>
    <w:rsid w:val="00F065BB"/>
    <w:rsid w:val="00F10666"/>
    <w:rsid w:val="00F139AC"/>
    <w:rsid w:val="00F14F2B"/>
    <w:rsid w:val="00F21EAC"/>
    <w:rsid w:val="00F3243D"/>
    <w:rsid w:val="00F33724"/>
    <w:rsid w:val="00F40C3E"/>
    <w:rsid w:val="00F4244B"/>
    <w:rsid w:val="00F46D0D"/>
    <w:rsid w:val="00F77E78"/>
    <w:rsid w:val="00F92B59"/>
    <w:rsid w:val="00F948BC"/>
    <w:rsid w:val="00F94E17"/>
    <w:rsid w:val="00F960CF"/>
    <w:rsid w:val="00FA10A3"/>
    <w:rsid w:val="00FA1226"/>
    <w:rsid w:val="00FA5145"/>
    <w:rsid w:val="00FA63E9"/>
    <w:rsid w:val="00FB0297"/>
    <w:rsid w:val="00FB36F8"/>
    <w:rsid w:val="00FB4237"/>
    <w:rsid w:val="00FB728B"/>
    <w:rsid w:val="00FC05B3"/>
    <w:rsid w:val="00FC22D2"/>
    <w:rsid w:val="00FD011F"/>
    <w:rsid w:val="00FD09D8"/>
    <w:rsid w:val="00FD1D62"/>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83C88E4-642F-4CA6-A3F2-AC01F745260C}">
  <ds:schemaRefs>
    <ds:schemaRef ds:uri="http://schemas.openxmlformats.org/officeDocument/2006/bibliography"/>
  </ds:schemaRefs>
</ds:datastoreItem>
</file>

<file path=customXml/itemProps2.xml><?xml version="1.0" encoding="utf-8"?>
<ds:datastoreItem xmlns:ds="http://schemas.openxmlformats.org/officeDocument/2006/customXml" ds:itemID="{C0750048-A781-49FB-8C73-2DCD415185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3115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4</cp:revision>
  <cp:lastPrinted>2024-01-18T12:00:00Z</cp:lastPrinted>
  <dcterms:created xsi:type="dcterms:W3CDTF">2024-02-19T12:39:00Z</dcterms:created>
  <dcterms:modified xsi:type="dcterms:W3CDTF">2024-02-21T11:24:00Z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301921c4-bb47-4dd5-b50d-17d2d62471cc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