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3AB18" w14:textId="5D18C3EB" w:rsidR="004B2424" w:rsidRDefault="005F7419" w:rsidP="005F7419">
      <w:pPr>
        <w:jc w:val="both"/>
        <w:rPr>
          <w:sz w:val="32"/>
          <w:szCs w:val="32"/>
          <w:lang w:val="en-GB"/>
        </w:rPr>
      </w:pPr>
      <w:r>
        <w:rPr>
          <w:sz w:val="32"/>
          <w:szCs w:val="32"/>
          <w:lang w:val="en"/>
        </w:rPr>
        <w:t>Investments in condo- and aparthotels - actions by UOKiK</w:t>
      </w:r>
    </w:p>
    <w:p w14:paraId="1A2108BB" w14:textId="77777777" w:rsidR="005F7419" w:rsidRPr="004C0845" w:rsidRDefault="005F7419" w:rsidP="005F7419">
      <w:pPr>
        <w:jc w:val="both"/>
        <w:rPr>
          <w:sz w:val="32"/>
          <w:szCs w:val="32"/>
          <w:lang w:val="en-GB"/>
        </w:rPr>
      </w:pPr>
    </w:p>
    <w:p w14:paraId="5701369E" w14:textId="7D1F70F9" w:rsidR="008B0B67" w:rsidRPr="004C0845" w:rsidRDefault="00E12840" w:rsidP="004325F8">
      <w:pPr>
        <w:pStyle w:val="Akapitzlist"/>
        <w:numPr>
          <w:ilvl w:val="0"/>
          <w:numId w:val="8"/>
        </w:numPr>
        <w:spacing w:line="360" w:lineRule="auto"/>
        <w:jc w:val="both"/>
        <w:rPr>
          <w:b/>
          <w:sz w:val="22"/>
          <w:lang w:val="en-GB"/>
        </w:rPr>
      </w:pPr>
      <w:r>
        <w:rPr>
          <w:b/>
          <w:bCs/>
          <w:sz w:val="22"/>
          <w:lang w:val="en"/>
        </w:rPr>
        <w:t>Your own apartment in Łeba, Zakopane</w:t>
      </w:r>
      <w:r w:rsidR="00D81724">
        <w:rPr>
          <w:b/>
          <w:bCs/>
          <w:sz w:val="22"/>
          <w:lang w:val="en"/>
        </w:rPr>
        <w:t xml:space="preserve">, </w:t>
      </w:r>
      <w:r>
        <w:rPr>
          <w:b/>
          <w:bCs/>
          <w:sz w:val="22"/>
          <w:lang w:val="en"/>
        </w:rPr>
        <w:t>or Mikolajki plus rental income? UOKIK is checking whether offers for 10 commercial investments have violated consumer rights.</w:t>
      </w:r>
    </w:p>
    <w:p w14:paraId="386BAF7D" w14:textId="235BD605" w:rsidR="00336907" w:rsidRPr="004C0845" w:rsidRDefault="00324D1A" w:rsidP="007469FC">
      <w:pPr>
        <w:pStyle w:val="Akapitzlist"/>
        <w:numPr>
          <w:ilvl w:val="0"/>
          <w:numId w:val="8"/>
        </w:numPr>
        <w:spacing w:after="240" w:line="360" w:lineRule="auto"/>
        <w:jc w:val="both"/>
        <w:rPr>
          <w:b/>
          <w:sz w:val="22"/>
          <w:lang w:val="en-GB"/>
        </w:rPr>
      </w:pPr>
      <w:r>
        <w:rPr>
          <w:b/>
          <w:bCs/>
          <w:sz w:val="22"/>
          <w:lang w:val="en"/>
        </w:rPr>
        <w:t>The Authority is investigating whether entrepreneurs offering units in condo- or aparthotels provide full and reliable information about the investments.</w:t>
      </w:r>
    </w:p>
    <w:p w14:paraId="32D4ED15" w14:textId="6A6070F4" w:rsidR="00B45724" w:rsidRPr="004C0845" w:rsidRDefault="009A0A23" w:rsidP="005D0CE7">
      <w:pPr>
        <w:pStyle w:val="Akapitzlist"/>
        <w:numPr>
          <w:ilvl w:val="0"/>
          <w:numId w:val="8"/>
        </w:numPr>
        <w:spacing w:after="240" w:line="360" w:lineRule="auto"/>
        <w:jc w:val="both"/>
        <w:rPr>
          <w:b/>
          <w:sz w:val="22"/>
          <w:lang w:val="en-GB"/>
        </w:rPr>
      </w:pPr>
      <w:r>
        <w:rPr>
          <w:b/>
          <w:bCs/>
          <w:sz w:val="22"/>
          <w:lang w:val="en"/>
        </w:rPr>
        <w:t xml:space="preserve">Two decisions of President of UOKiK on the company Termy Uniejów - fines totalling more than PLN 200 thousand. </w:t>
      </w:r>
    </w:p>
    <w:p w14:paraId="266857EC" w14:textId="63EB46FD" w:rsidR="00D43F69" w:rsidRPr="009463F0" w:rsidRDefault="0010559C" w:rsidP="009421ED">
      <w:pPr>
        <w:spacing w:line="360" w:lineRule="auto"/>
        <w:jc w:val="both"/>
        <w:rPr>
          <w:sz w:val="22"/>
          <w:lang w:val="en-GB"/>
        </w:rPr>
      </w:pPr>
      <w:r>
        <w:rPr>
          <w:b/>
          <w:bCs/>
          <w:sz w:val="22"/>
          <w:lang w:val="en"/>
        </w:rPr>
        <w:t xml:space="preserve">[Warsaw, </w:t>
      </w:r>
      <w:r w:rsidR="005F7419">
        <w:rPr>
          <w:b/>
          <w:bCs/>
          <w:sz w:val="22"/>
          <w:lang w:val="en"/>
        </w:rPr>
        <w:t>20</w:t>
      </w:r>
      <w:bookmarkStart w:id="0" w:name="_GoBack"/>
      <w:bookmarkEnd w:id="0"/>
      <w:r>
        <w:rPr>
          <w:b/>
          <w:bCs/>
          <w:sz w:val="22"/>
          <w:lang w:val="en"/>
        </w:rPr>
        <w:t xml:space="preserve"> December 2023]</w:t>
      </w:r>
      <w:r>
        <w:rPr>
          <w:sz w:val="22"/>
          <w:lang w:val="en"/>
        </w:rPr>
        <w:t xml:space="preserve"> The term condohotel was coined out of a combination of the words condominium (a collection of residential units) and hotel; similarly, aparthotel combines the words apartment and hotel. These are forms of alternative investments in commercial real estates. Consumers may be faced with an offer to buy their own apartment, usually located in attractive tourist locations. The buyer of such a commercial real estate may use it for specific time of the year and for the rest of the time it is rented out in a hotel system. Such premises are commercial in nature and in most cases are not protected by the provisions of the </w:t>
      </w:r>
      <w:hyperlink r:id="rId9" w:history="1">
        <w:r>
          <w:rPr>
            <w:rStyle w:val="Hipercze"/>
            <w:sz w:val="22"/>
            <w:lang w:val="en"/>
          </w:rPr>
          <w:t>so-called Developer's Act</w:t>
        </w:r>
      </w:hyperlink>
      <w:r>
        <w:rPr>
          <w:sz w:val="22"/>
          <w:lang w:val="en"/>
        </w:rPr>
        <w:t>.</w:t>
      </w:r>
    </w:p>
    <w:p w14:paraId="3882F66B" w14:textId="77777777" w:rsidR="00D43F69" w:rsidRPr="009463F0" w:rsidRDefault="00D43F69" w:rsidP="009421ED">
      <w:pPr>
        <w:spacing w:line="360" w:lineRule="auto"/>
        <w:jc w:val="both"/>
        <w:rPr>
          <w:sz w:val="22"/>
          <w:lang w:val="en-GB"/>
        </w:rPr>
      </w:pPr>
    </w:p>
    <w:p w14:paraId="45259A83" w14:textId="77777777" w:rsidR="007C5190" w:rsidRPr="004C0845" w:rsidRDefault="007C5190" w:rsidP="009421ED">
      <w:pPr>
        <w:spacing w:line="360" w:lineRule="auto"/>
        <w:jc w:val="both"/>
        <w:rPr>
          <w:b/>
          <w:sz w:val="22"/>
          <w:lang w:val="en-GB"/>
        </w:rPr>
      </w:pPr>
      <w:r>
        <w:rPr>
          <w:b/>
          <w:bCs/>
          <w:sz w:val="22"/>
          <w:lang w:val="en"/>
        </w:rPr>
        <w:t>Too extensive promises?</w:t>
      </w:r>
    </w:p>
    <w:p w14:paraId="27925B31" w14:textId="4434EA19" w:rsidR="00886E41" w:rsidRPr="004C0845" w:rsidRDefault="004A5D70" w:rsidP="009421ED">
      <w:pPr>
        <w:spacing w:line="360" w:lineRule="auto"/>
        <w:jc w:val="both"/>
        <w:rPr>
          <w:sz w:val="22"/>
          <w:lang w:val="en-GB"/>
        </w:rPr>
      </w:pPr>
      <w:r>
        <w:rPr>
          <w:sz w:val="22"/>
          <w:lang w:val="en"/>
        </w:rPr>
        <w:t>Apartments in unique holiday destinations, luxury facilities, high standard of finishing, often with extensive spa-type facilities - such proposals can attract consumers’ attention. UOKIK has conducted a preliminary survey of available condo and aparthotel listings on the market. The marketing message aimed at consumers and the information it contained regarding, among other things, the investment, how it is to be implemented and financed, and the planned profits, formed the basis for President of UOKIK to initiate 10 preliminary investigations. They are intended to make a preliminary determination of whether investors have been given their full due rights in terms of consumer protection.</w:t>
      </w:r>
    </w:p>
    <w:p w14:paraId="3BACBAFF" w14:textId="6C8E9C7B" w:rsidR="00901DE8" w:rsidRPr="004C0845" w:rsidRDefault="00901DE8" w:rsidP="009421ED">
      <w:pPr>
        <w:spacing w:line="360" w:lineRule="auto"/>
        <w:jc w:val="both"/>
        <w:rPr>
          <w:sz w:val="22"/>
          <w:lang w:val="en-GB"/>
        </w:rPr>
      </w:pPr>
    </w:p>
    <w:p w14:paraId="3615FE57" w14:textId="350D74B7" w:rsidR="00901DE8" w:rsidRPr="004C0845" w:rsidRDefault="00901DE8" w:rsidP="009421ED">
      <w:pPr>
        <w:spacing w:line="360" w:lineRule="auto"/>
        <w:jc w:val="both"/>
        <w:rPr>
          <w:b/>
          <w:sz w:val="22"/>
          <w:lang w:val="en-GB"/>
        </w:rPr>
      </w:pPr>
      <w:r>
        <w:rPr>
          <w:b/>
          <w:bCs/>
          <w:sz w:val="22"/>
          <w:lang w:val="en"/>
        </w:rPr>
        <w:t xml:space="preserve">The UOKIK investigations concern the following investments projects: </w:t>
      </w:r>
    </w:p>
    <w:p w14:paraId="52FDB53F" w14:textId="23146D33" w:rsidR="007E3BD5" w:rsidRPr="004C0845" w:rsidRDefault="007E3BD5" w:rsidP="007E3BD5">
      <w:pPr>
        <w:spacing w:line="360" w:lineRule="auto"/>
        <w:jc w:val="both"/>
        <w:rPr>
          <w:sz w:val="22"/>
          <w:lang w:val="en-GB"/>
        </w:rPr>
      </w:pPr>
      <w:r>
        <w:rPr>
          <w:sz w:val="22"/>
          <w:lang w:val="en"/>
        </w:rPr>
        <w:t xml:space="preserve">Apartments in Swieradow (ABInvestHouse), Mercure Szczyrk Resort (Beskid Resort Properties), Solmarina Gdansk (Dekpol Developer), Forest Park in Swieradow Zdroj (Forest Park D. Surynt R. Urbanik), Linea Mare Pobierowo (Morris &amp; Lloyd Broker), Saltic Apartments in Leba (Oak Property), Witkac Residence Zakopane (Platan Hotels &amp; Resorts), Radisson Blu </w:t>
      </w:r>
      <w:r>
        <w:rPr>
          <w:sz w:val="22"/>
          <w:lang w:val="en"/>
        </w:rPr>
        <w:lastRenderedPageBreak/>
        <w:t xml:space="preserve">Resort in Miedzywodzie (Sea Invest Gabryjelski Kocwa), Zdrojowa Invest in Dzwirzyn (Vacation Club 2), Brzegova in Mikolajki (Vanto Estate). </w:t>
      </w:r>
    </w:p>
    <w:p w14:paraId="3325DB95" w14:textId="77777777" w:rsidR="007E3BD5" w:rsidRPr="004C0845" w:rsidRDefault="007E3BD5" w:rsidP="007E3BD5">
      <w:pPr>
        <w:spacing w:line="360" w:lineRule="auto"/>
        <w:jc w:val="both"/>
        <w:rPr>
          <w:sz w:val="22"/>
          <w:lang w:val="en-GB"/>
        </w:rPr>
      </w:pPr>
    </w:p>
    <w:p w14:paraId="4D1B8A59" w14:textId="4D0B93AA" w:rsidR="007E3BD5" w:rsidRPr="004C0845" w:rsidRDefault="007E3BD5" w:rsidP="007E3BD5">
      <w:pPr>
        <w:spacing w:line="360" w:lineRule="auto"/>
        <w:jc w:val="both"/>
        <w:rPr>
          <w:b/>
          <w:sz w:val="22"/>
          <w:lang w:val="en-GB"/>
        </w:rPr>
      </w:pPr>
      <w:r>
        <w:rPr>
          <w:b/>
          <w:bCs/>
          <w:sz w:val="22"/>
          <w:lang w:val="en"/>
        </w:rPr>
        <w:t>What will UOKIK investigate?</w:t>
      </w:r>
    </w:p>
    <w:p w14:paraId="14C2F8F5" w14:textId="152E374A" w:rsidR="00744CD7" w:rsidRPr="004C0845" w:rsidRDefault="00FE180B" w:rsidP="007E3BD5">
      <w:pPr>
        <w:spacing w:line="360" w:lineRule="auto"/>
        <w:jc w:val="both"/>
        <w:rPr>
          <w:sz w:val="22"/>
          <w:lang w:val="en-GB"/>
        </w:rPr>
      </w:pPr>
      <w:r>
        <w:rPr>
          <w:sz w:val="22"/>
          <w:lang w:val="en"/>
        </w:rPr>
        <w:t>UOKIK has been analysing the information posted on websites and in sales materials such as brochures available at points of sale. In addition, the subject of analysis are contracts with condo- and aparthotel providers (developers, facility operators) and agreements for further lease of purchased units. The Authority verifies the stages of individual investments and the entrepreneurs associated with the projects - sales bidders, contractors, developers, investors or operators.</w:t>
      </w:r>
    </w:p>
    <w:p w14:paraId="2F3A9156" w14:textId="74E667AE" w:rsidR="007E3BD5" w:rsidRPr="004C0845" w:rsidRDefault="007E3BD5" w:rsidP="007E3BD5">
      <w:pPr>
        <w:spacing w:line="360" w:lineRule="auto"/>
        <w:jc w:val="both"/>
        <w:rPr>
          <w:sz w:val="22"/>
          <w:lang w:val="en-GB"/>
        </w:rPr>
      </w:pPr>
    </w:p>
    <w:p w14:paraId="46247D70" w14:textId="1EADBB1B" w:rsidR="007E3BD5" w:rsidRPr="004C0845" w:rsidRDefault="007E3BD5" w:rsidP="007E3BD5">
      <w:pPr>
        <w:spacing w:line="360" w:lineRule="auto"/>
        <w:jc w:val="both"/>
        <w:rPr>
          <w:b/>
          <w:sz w:val="22"/>
          <w:lang w:val="en-GB"/>
        </w:rPr>
      </w:pPr>
      <w:r>
        <w:rPr>
          <w:b/>
          <w:bCs/>
          <w:sz w:val="22"/>
          <w:lang w:val="en"/>
        </w:rPr>
        <w:t>Potential risks associated with investing in condo- and aparthotels.</w:t>
      </w:r>
    </w:p>
    <w:p w14:paraId="294A8EC3" w14:textId="78C8DFB3" w:rsidR="007E3BD5" w:rsidRPr="004C0845" w:rsidRDefault="006B04DF" w:rsidP="007E3BD5">
      <w:pPr>
        <w:spacing w:line="360" w:lineRule="auto"/>
        <w:jc w:val="both"/>
        <w:rPr>
          <w:sz w:val="22"/>
          <w:lang w:val="en-GB"/>
        </w:rPr>
      </w:pPr>
      <w:r>
        <w:rPr>
          <w:sz w:val="22"/>
          <w:lang w:val="en"/>
        </w:rPr>
        <w:t xml:space="preserve">The purpose of the analyses is to determine whether entrepreneurs offering condo- and aparthotel investments reliably inform buyers about all aspects and conditions of the transaction. The preliminary observations may raise questions about the overemphasis on the assets and benefits of investments, without attention to possible risks. The way profit is presented may be part of a marketing strategy that does not include in its communications such factors as seasonality of rent or maintenance costs, through which profitability may be much lower than declared.  </w:t>
      </w:r>
    </w:p>
    <w:p w14:paraId="381CA8D7" w14:textId="77777777" w:rsidR="00790CEC" w:rsidRPr="004C0845" w:rsidRDefault="00790CEC" w:rsidP="007E3BD5">
      <w:pPr>
        <w:spacing w:line="360" w:lineRule="auto"/>
        <w:jc w:val="both"/>
        <w:rPr>
          <w:sz w:val="22"/>
          <w:lang w:val="en-GB"/>
        </w:rPr>
      </w:pPr>
    </w:p>
    <w:p w14:paraId="73330159" w14:textId="24C5FB13" w:rsidR="00A56765" w:rsidRPr="004C0845" w:rsidRDefault="00A56765" w:rsidP="007E3BD5">
      <w:pPr>
        <w:spacing w:line="360" w:lineRule="auto"/>
        <w:jc w:val="both"/>
        <w:rPr>
          <w:i/>
          <w:sz w:val="22"/>
          <w:lang w:val="en-GB"/>
        </w:rPr>
      </w:pPr>
      <w:r>
        <w:rPr>
          <w:sz w:val="22"/>
          <w:lang w:val="en"/>
        </w:rPr>
        <w:t xml:space="preserve">- </w:t>
      </w:r>
      <w:r>
        <w:rPr>
          <w:i/>
          <w:iCs/>
          <w:sz w:val="22"/>
          <w:lang w:val="en"/>
        </w:rPr>
        <w:t>Before deciding to invest in commercial premises, it is worth reading the terms of such an offer very carefully. Let's pay attention to the method of financing, collateral and whether the projected profit is not based on an unrealistic scenario. Only a full, reliable and comprehensive analysis allows you to make an informed investment decision which should take into account the risks acceptable to consumers of losing the funds entrusted to the entrepreneur or lower than expected returns on capital.</w:t>
      </w:r>
      <w:r>
        <w:rPr>
          <w:lang w:val="en"/>
        </w:rPr>
        <w:t xml:space="preserve"> </w:t>
      </w:r>
      <w:r>
        <w:rPr>
          <w:i/>
          <w:iCs/>
          <w:sz w:val="22"/>
          <w:lang w:val="en"/>
        </w:rPr>
        <w:t>We urge consumers to be cautious and prudent when choosing this type of investment for years to come</w:t>
      </w:r>
      <w:r>
        <w:rPr>
          <w:sz w:val="22"/>
          <w:lang w:val="en"/>
        </w:rPr>
        <w:t xml:space="preserve"> - says President of UOKiK, Tomasz Chróstny.</w:t>
      </w:r>
      <w:r>
        <w:rPr>
          <w:i/>
          <w:iCs/>
          <w:sz w:val="22"/>
          <w:lang w:val="en"/>
        </w:rPr>
        <w:t xml:space="preserve">  </w:t>
      </w:r>
    </w:p>
    <w:p w14:paraId="79E55813" w14:textId="3B45B4C6" w:rsidR="00E63DF8" w:rsidRPr="004C0845" w:rsidRDefault="00E63DF8" w:rsidP="007E3BD5">
      <w:pPr>
        <w:spacing w:line="360" w:lineRule="auto"/>
        <w:jc w:val="both"/>
        <w:rPr>
          <w:i/>
          <w:sz w:val="22"/>
          <w:lang w:val="en-GB"/>
        </w:rPr>
      </w:pPr>
    </w:p>
    <w:p w14:paraId="7C34DFCD" w14:textId="112CE08A" w:rsidR="00937AF8" w:rsidRPr="004C0845" w:rsidRDefault="00937AF8" w:rsidP="007E3BD5">
      <w:pPr>
        <w:spacing w:line="360" w:lineRule="auto"/>
        <w:jc w:val="both"/>
        <w:rPr>
          <w:b/>
          <w:sz w:val="22"/>
          <w:lang w:val="en-GB"/>
        </w:rPr>
      </w:pPr>
      <w:r>
        <w:rPr>
          <w:b/>
          <w:bCs/>
          <w:sz w:val="22"/>
          <w:lang w:val="en"/>
        </w:rPr>
        <w:t>Condo- and aparthotels - other actions by UOKIK</w:t>
      </w:r>
    </w:p>
    <w:p w14:paraId="78F04C1B" w14:textId="2F0C35F7" w:rsidR="00E63DF8" w:rsidRPr="004C0845" w:rsidRDefault="00E63DF8" w:rsidP="007E3BD5">
      <w:pPr>
        <w:spacing w:line="360" w:lineRule="auto"/>
        <w:jc w:val="both"/>
        <w:rPr>
          <w:bCs/>
          <w:sz w:val="22"/>
          <w:lang w:val="en-GB"/>
        </w:rPr>
      </w:pPr>
      <w:r>
        <w:rPr>
          <w:sz w:val="22"/>
          <w:lang w:val="en"/>
        </w:rPr>
        <w:t xml:space="preserve">The preliminary investigations currently underway are a continuation of many of the UOKIK's activities in the alternative investment sector, particularly those involving commercial real estate. As early as September 2019, UOKIK and the PFSA issued a </w:t>
      </w:r>
      <w:hyperlink r:id="rId10" w:history="1">
        <w:r>
          <w:rPr>
            <w:rStyle w:val="Hipercze"/>
            <w:sz w:val="22"/>
            <w:lang w:val="en"/>
          </w:rPr>
          <w:t>joint warning</w:t>
        </w:r>
      </w:hyperlink>
      <w:r>
        <w:rPr>
          <w:sz w:val="22"/>
          <w:lang w:val="en"/>
        </w:rPr>
        <w:t xml:space="preserve"> against the risks that come with investing in aparthotels and condohotels. These risks were also the </w:t>
      </w:r>
      <w:r>
        <w:rPr>
          <w:sz w:val="22"/>
          <w:lang w:val="en"/>
        </w:rPr>
        <w:lastRenderedPageBreak/>
        <w:t xml:space="preserve">subject of the </w:t>
      </w:r>
      <w:hyperlink r:id="rId11" w:history="1">
        <w:r>
          <w:rPr>
            <w:rStyle w:val="Hipercze"/>
            <w:sz w:val="22"/>
            <w:lang w:val="en"/>
          </w:rPr>
          <w:t>"Count and Don't Miscount" public awareness campaign</w:t>
        </w:r>
      </w:hyperlink>
      <w:r>
        <w:rPr>
          <w:sz w:val="22"/>
          <w:lang w:val="en"/>
        </w:rPr>
        <w:t xml:space="preserve">. In May 2022, President of UOKiK, Tomasz Chróstny, issued a </w:t>
      </w:r>
      <w:hyperlink r:id="rId12" w:history="1">
        <w:r>
          <w:rPr>
            <w:rStyle w:val="Hipercze"/>
            <w:sz w:val="22"/>
            <w:lang w:val="en"/>
          </w:rPr>
          <w:t>decision against the company CGA Invest</w:t>
        </w:r>
      </w:hyperlink>
      <w:r>
        <w:rPr>
          <w:sz w:val="22"/>
          <w:u w:val="single"/>
          <w:lang w:val="en"/>
        </w:rPr>
        <w:t xml:space="preserve"> </w:t>
      </w:r>
      <w:r>
        <w:rPr>
          <w:sz w:val="22"/>
          <w:lang w:val="en"/>
        </w:rPr>
        <w:t xml:space="preserve">which offered units in the Black Pearl condohotel in Sienna. In the offer in </w:t>
      </w:r>
      <w:r w:rsidR="00010186">
        <w:rPr>
          <w:sz w:val="22"/>
          <w:lang w:val="en"/>
        </w:rPr>
        <w:t>question,</w:t>
      </w:r>
      <w:r>
        <w:rPr>
          <w:sz w:val="22"/>
          <w:lang w:val="en"/>
        </w:rPr>
        <w:t xml:space="preserve"> he obligated [the company] to change its practices of misleading customers about the safety of the investment in the real estate, the amount of profit and the financing model, and to compensate consumers for their consequences. In this year's investment decision on the </w:t>
      </w:r>
      <w:hyperlink r:id="rId13" w:history="1">
        <w:r>
          <w:rPr>
            <w:rStyle w:val="Hipercze"/>
            <w:sz w:val="22"/>
            <w:lang w:val="en"/>
          </w:rPr>
          <w:t>Ustronie Morskie Residence (Burco Development)</w:t>
        </w:r>
      </w:hyperlink>
      <w:r>
        <w:rPr>
          <w:sz w:val="22"/>
          <w:lang w:val="en"/>
        </w:rPr>
        <w:t xml:space="preserve"> President of UOKIK obliged the entrepreneur to change unfavorable contractual provisions and to compensate consumers financially. </w:t>
      </w:r>
    </w:p>
    <w:p w14:paraId="32C1211C" w14:textId="361FEEC9" w:rsidR="00681495" w:rsidRPr="004C0845" w:rsidRDefault="00681495" w:rsidP="007E3BD5">
      <w:pPr>
        <w:spacing w:line="360" w:lineRule="auto"/>
        <w:jc w:val="both"/>
        <w:rPr>
          <w:bCs/>
          <w:sz w:val="22"/>
          <w:lang w:val="en-GB"/>
        </w:rPr>
      </w:pPr>
    </w:p>
    <w:p w14:paraId="02187708" w14:textId="223E421F" w:rsidR="00681495" w:rsidRPr="004C0845" w:rsidRDefault="00681495" w:rsidP="007E3BD5">
      <w:pPr>
        <w:spacing w:line="360" w:lineRule="auto"/>
        <w:jc w:val="both"/>
        <w:rPr>
          <w:b/>
          <w:bCs/>
          <w:sz w:val="22"/>
          <w:lang w:val="en-GB"/>
        </w:rPr>
      </w:pPr>
      <w:r>
        <w:rPr>
          <w:b/>
          <w:bCs/>
          <w:sz w:val="22"/>
          <w:lang w:val="en"/>
        </w:rPr>
        <w:t>Decisions on Uniejów Thermal Baths</w:t>
      </w:r>
    </w:p>
    <w:p w14:paraId="07986950" w14:textId="7D0CDA68" w:rsidR="003E5B68" w:rsidRPr="004C0845" w:rsidRDefault="003E5B68" w:rsidP="007E3BD5">
      <w:pPr>
        <w:spacing w:line="360" w:lineRule="auto"/>
        <w:jc w:val="both"/>
        <w:rPr>
          <w:bCs/>
          <w:sz w:val="22"/>
          <w:lang w:val="en-GB"/>
        </w:rPr>
      </w:pPr>
    </w:p>
    <w:p w14:paraId="7123B865" w14:textId="15997ED5" w:rsidR="003E5B68" w:rsidRPr="004C0845" w:rsidRDefault="003E5B68" w:rsidP="007E3BD5">
      <w:pPr>
        <w:spacing w:line="360" w:lineRule="auto"/>
        <w:jc w:val="both"/>
        <w:rPr>
          <w:bCs/>
          <w:sz w:val="22"/>
          <w:lang w:val="en-GB"/>
        </w:rPr>
      </w:pPr>
      <w:r>
        <w:rPr>
          <w:sz w:val="22"/>
          <w:lang w:val="en"/>
        </w:rPr>
        <w:t>President of UOKiK has also issued two decisions against Przedsiębiorstwo Gospodarki Komunalnej Termy Uniejów and imposed fines totaling more than PLN 200,000 (PLN 200,410) on the company. The first decision concerned the company's use of four unauthorized provisions in contracts with investors, e.g. the final area of the premises could differ from that assumed in the contract by up to +/- 5 percent and this did not affect the price of the premises. Once the decision becomes final, these provisions will be ineffective and should be treated as if they have not been included in the contract at all. In the second decision, President of UOKiK has found that the company had provided potential investors with false information about the assumed profit before concluding the agreement, overstating its amount, which has misled recipients about key data in the decision-making process. Both decisions are not final.</w:t>
      </w:r>
    </w:p>
    <w:p w14:paraId="369D1613" w14:textId="77777777" w:rsidR="003E5B68" w:rsidRPr="004C0845" w:rsidRDefault="003E5B68" w:rsidP="007E3BD5">
      <w:pPr>
        <w:spacing w:line="360" w:lineRule="auto"/>
        <w:jc w:val="both"/>
        <w:rPr>
          <w:bCs/>
          <w:sz w:val="22"/>
          <w:lang w:val="en-GB"/>
        </w:rPr>
      </w:pPr>
    </w:p>
    <w:p w14:paraId="26E7C097" w14:textId="1BBF761A" w:rsidR="006B04DF" w:rsidRPr="004C0845" w:rsidRDefault="006B04DF" w:rsidP="007E3BD5">
      <w:pPr>
        <w:spacing w:line="360" w:lineRule="auto"/>
        <w:jc w:val="both"/>
        <w:rPr>
          <w:sz w:val="22"/>
          <w:lang w:val="en-GB"/>
        </w:rPr>
      </w:pPr>
    </w:p>
    <w:p w14:paraId="1B228755" w14:textId="77777777" w:rsidR="00143C99" w:rsidRPr="004C0845" w:rsidRDefault="00143C99" w:rsidP="007E3BD5">
      <w:pPr>
        <w:spacing w:line="360" w:lineRule="auto"/>
        <w:jc w:val="both"/>
        <w:rPr>
          <w:sz w:val="22"/>
          <w:lang w:val="en-GB"/>
        </w:rPr>
      </w:pPr>
    </w:p>
    <w:p w14:paraId="78EAE525" w14:textId="77777777" w:rsidR="004679FD" w:rsidRPr="004C0845" w:rsidRDefault="004679FD" w:rsidP="008449F6">
      <w:pPr>
        <w:spacing w:after="240"/>
        <w:jc w:val="both"/>
        <w:rPr>
          <w:b/>
          <w:bCs/>
          <w:szCs w:val="18"/>
          <w:lang w:val="en-GB"/>
        </w:rPr>
      </w:pPr>
    </w:p>
    <w:p w14:paraId="6ECBCD2A" w14:textId="77777777" w:rsidR="005D0CE7" w:rsidRPr="004C0845" w:rsidRDefault="005D0CE7" w:rsidP="005D0CE7">
      <w:pPr>
        <w:spacing w:after="240" w:line="360" w:lineRule="auto"/>
        <w:jc w:val="both"/>
        <w:rPr>
          <w:rFonts w:ascii="Tahoma" w:hAnsi="Tahoma" w:cs="Tahoma"/>
          <w:szCs w:val="18"/>
          <w:lang w:val="en-GB"/>
        </w:rPr>
      </w:pPr>
      <w:r>
        <w:rPr>
          <w:rFonts w:ascii="Tahoma" w:eastAsia="Calibri" w:hAnsi="Tahoma" w:cs="Tahoma"/>
          <w:b/>
          <w:bCs/>
          <w:szCs w:val="18"/>
          <w:lang w:val="en"/>
        </w:rPr>
        <w:t>Consumer Support:</w:t>
      </w:r>
    </w:p>
    <w:p w14:paraId="1B8AA4D8" w14:textId="77777777" w:rsidR="005D0CE7" w:rsidRPr="004C0845" w:rsidRDefault="005D0CE7" w:rsidP="005D0CE7">
      <w:pPr>
        <w:shd w:val="clear" w:color="auto" w:fill="FFFFFF"/>
        <w:spacing w:line="360" w:lineRule="auto"/>
        <w:rPr>
          <w:rFonts w:ascii="Tahoma" w:hAnsi="Tahoma" w:cs="Tahoma"/>
          <w:szCs w:val="18"/>
          <w:lang w:val="en-GB"/>
        </w:rPr>
      </w:pPr>
      <w:r>
        <w:rPr>
          <w:rFonts w:ascii="Tahoma" w:hAnsi="Tahoma" w:cs="Tahoma"/>
          <w:szCs w:val="18"/>
          <w:lang w:val="en"/>
        </w:rPr>
        <w:t xml:space="preserve">Phone: </w:t>
      </w:r>
      <w:bookmarkStart w:id="1" w:name="_Hlk120527957"/>
      <w:r>
        <w:rPr>
          <w:rFonts w:ascii="Tahoma" w:hAnsi="Tahoma" w:cs="Tahoma"/>
          <w:szCs w:val="18"/>
          <w:lang w:val="en"/>
        </w:rPr>
        <w:t xml:space="preserve">+48 801 440 220 or +48 222 66 76 76 </w:t>
      </w:r>
      <w:bookmarkEnd w:id="1"/>
      <w:r>
        <w:rPr>
          <w:rFonts w:ascii="Tahoma" w:hAnsi="Tahoma" w:cs="Tahoma"/>
          <w:szCs w:val="18"/>
          <w:lang w:val="en"/>
        </w:rPr>
        <w:t>– consumer helpline</w:t>
      </w:r>
      <w:r>
        <w:rPr>
          <w:rFonts w:ascii="Tahoma" w:hAnsi="Tahoma" w:cs="Tahoma"/>
          <w:color w:val="3C4147"/>
          <w:szCs w:val="18"/>
          <w:lang w:val="en"/>
        </w:rPr>
        <w:br/>
      </w:r>
      <w:r>
        <w:rPr>
          <w:rFonts w:ascii="Tahoma" w:hAnsi="Tahoma" w:cs="Tahoma"/>
          <w:szCs w:val="18"/>
          <w:lang w:val="en"/>
        </w:rPr>
        <w:t>E-mail: </w:t>
      </w:r>
      <w:hyperlink r:id="rId14" w:history="1">
        <w:r>
          <w:rPr>
            <w:rFonts w:ascii="Tahoma" w:hAnsi="Tahoma" w:cs="Tahoma"/>
            <w:color w:val="0000FF"/>
            <w:szCs w:val="18"/>
            <w:u w:val="single"/>
            <w:lang w:val="en"/>
          </w:rPr>
          <w:t>porady@dlakonsumentow.pl</w:t>
        </w:r>
      </w:hyperlink>
      <w:r>
        <w:rPr>
          <w:rFonts w:ascii="Tahoma" w:hAnsi="Tahoma" w:cs="Tahoma"/>
          <w:color w:val="3C4147"/>
          <w:szCs w:val="18"/>
          <w:lang w:val="en"/>
        </w:rPr>
        <w:br/>
      </w:r>
      <w:hyperlink r:id="rId15" w:history="1">
        <w:r>
          <w:rPr>
            <w:rFonts w:ascii="Tahoma" w:hAnsi="Tahoma" w:cs="Tahoma"/>
            <w:color w:val="133C8A"/>
            <w:szCs w:val="18"/>
            <w:u w:val="single"/>
            <w:lang w:val="en"/>
          </w:rPr>
          <w:t>Consumer Ombudsmen</w:t>
        </w:r>
      </w:hyperlink>
      <w:r>
        <w:rPr>
          <w:rFonts w:ascii="Tahoma" w:hAnsi="Tahoma" w:cs="Tahoma"/>
          <w:color w:val="3C4147"/>
          <w:szCs w:val="18"/>
          <w:lang w:val="en"/>
        </w:rPr>
        <w:t xml:space="preserve"> – </w:t>
      </w:r>
      <w:r>
        <w:rPr>
          <w:rFonts w:ascii="Tahoma" w:hAnsi="Tahoma" w:cs="Tahoma"/>
          <w:szCs w:val="18"/>
          <w:lang w:val="en"/>
        </w:rPr>
        <w:t>in your town or district</w:t>
      </w:r>
    </w:p>
    <w:p w14:paraId="30E2AB31" w14:textId="77777777" w:rsidR="005D0CE7" w:rsidRPr="004C0845" w:rsidRDefault="00576826" w:rsidP="005D0CE7">
      <w:pPr>
        <w:shd w:val="clear" w:color="auto" w:fill="FFFFFF"/>
        <w:spacing w:line="360" w:lineRule="auto"/>
        <w:rPr>
          <w:rFonts w:ascii="Tahoma" w:hAnsi="Tahoma" w:cs="Tahoma"/>
          <w:szCs w:val="18"/>
          <w:lang w:val="en-GB"/>
        </w:rPr>
      </w:pPr>
      <w:hyperlink r:id="rId16" w:history="1">
        <w:r w:rsidR="00B2479A">
          <w:rPr>
            <w:rFonts w:ascii="Tahoma" w:hAnsi="Tahoma" w:cs="Tahoma"/>
            <w:color w:val="133C8A"/>
            <w:szCs w:val="18"/>
            <w:u w:val="single"/>
            <w:lang w:val="en"/>
          </w:rPr>
          <w:t>Financial Ombudsman</w:t>
        </w:r>
      </w:hyperlink>
      <w:r w:rsidR="00B2479A">
        <w:rPr>
          <w:rFonts w:ascii="Tahoma" w:hAnsi="Tahoma" w:cs="Tahoma"/>
          <w:sz w:val="24"/>
          <w:szCs w:val="18"/>
          <w:shd w:val="clear" w:color="auto" w:fill="FFFFFF"/>
          <w:lang w:val="en"/>
        </w:rPr>
        <w:t xml:space="preserve"> </w:t>
      </w:r>
      <w:r w:rsidR="00B2479A">
        <w:rPr>
          <w:rFonts w:ascii="Tahoma" w:hAnsi="Tahoma" w:cs="Tahoma"/>
          <w:szCs w:val="18"/>
          <w:lang w:val="en"/>
        </w:rPr>
        <w:t>-</w:t>
      </w:r>
      <w:r w:rsidR="00B2479A">
        <w:rPr>
          <w:rFonts w:ascii="Times New Roman" w:hAnsi="Times New Roman" w:cs="Tahoma"/>
          <w:sz w:val="24"/>
          <w:szCs w:val="24"/>
          <w:lang w:val="en"/>
        </w:rPr>
        <w:t xml:space="preserve"> </w:t>
      </w:r>
      <w:r w:rsidR="00B2479A">
        <w:rPr>
          <w:rFonts w:ascii="Tahoma" w:hAnsi="Tahoma" w:cs="Tahoma"/>
          <w:szCs w:val="18"/>
          <w:lang w:val="en"/>
        </w:rPr>
        <w:t>after rejection of the complaint by the financial institution</w:t>
      </w:r>
    </w:p>
    <w:p w14:paraId="08400E4A" w14:textId="1C70F378" w:rsidR="00FE79FF" w:rsidRPr="004C0845" w:rsidRDefault="00FE79FF" w:rsidP="007469FC">
      <w:pPr>
        <w:jc w:val="both"/>
        <w:rPr>
          <w:bCs/>
          <w:szCs w:val="18"/>
          <w:lang w:val="en-GB"/>
        </w:rPr>
      </w:pPr>
    </w:p>
    <w:p w14:paraId="1881611B" w14:textId="367704E7" w:rsidR="00FE79FF" w:rsidRPr="004C0845" w:rsidRDefault="00FE79FF" w:rsidP="007469FC">
      <w:pPr>
        <w:jc w:val="both"/>
        <w:rPr>
          <w:bCs/>
          <w:szCs w:val="18"/>
          <w:lang w:val="en-GB"/>
        </w:rPr>
      </w:pPr>
    </w:p>
    <w:sectPr w:rsidR="00FE79FF" w:rsidRPr="004C0845" w:rsidSect="007469FC">
      <w:headerReference w:type="default" r:id="rId17"/>
      <w:footerReference w:type="default" r:id="rId18"/>
      <w:pgSz w:w="11906" w:h="16838"/>
      <w:pgMar w:top="2127" w:right="1417" w:bottom="1701"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25E62" w14:textId="77777777" w:rsidR="00576826" w:rsidRDefault="00576826">
      <w:r>
        <w:separator/>
      </w:r>
    </w:p>
  </w:endnote>
  <w:endnote w:type="continuationSeparator" w:id="0">
    <w:p w14:paraId="41F96FA8" w14:textId="77777777" w:rsidR="00576826" w:rsidRDefault="0057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419F" w14:textId="77777777" w:rsidR="000B334A"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3A266390" wp14:editId="6DC6678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TELEPHONE 22 55 60 246    MOBILE PHONE 695 902 088</w:t>
    </w:r>
  </w:p>
  <w:p w14:paraId="400545CE" w14:textId="77777777" w:rsidR="000B334A"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42A6C" w14:textId="77777777" w:rsidR="00576826" w:rsidRDefault="00576826">
      <w:r>
        <w:separator/>
      </w:r>
    </w:p>
  </w:footnote>
  <w:footnote w:type="continuationSeparator" w:id="0">
    <w:p w14:paraId="61939BCF" w14:textId="77777777" w:rsidR="00576826" w:rsidRDefault="00576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3DD9" w14:textId="77777777" w:rsidR="000B334A" w:rsidRDefault="00C81210" w:rsidP="0041396E">
    <w:pPr>
      <w:pStyle w:val="Nagwek"/>
      <w:tabs>
        <w:tab w:val="clear" w:pos="9072"/>
      </w:tabs>
    </w:pPr>
    <w:r>
      <w:rPr>
        <w:noProof/>
        <w:lang w:val="en"/>
      </w:rPr>
      <w:drawing>
        <wp:inline distT="0" distB="0" distL="0" distR="0" wp14:anchorId="1A69F3A2" wp14:editId="6DB454CE">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63CA"/>
    <w:multiLevelType w:val="hybridMultilevel"/>
    <w:tmpl w:val="26528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C0096B"/>
    <w:multiLevelType w:val="hybridMultilevel"/>
    <w:tmpl w:val="213425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B17928"/>
    <w:multiLevelType w:val="hybridMultilevel"/>
    <w:tmpl w:val="904C1E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807C8"/>
    <w:multiLevelType w:val="multilevel"/>
    <w:tmpl w:val="5176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501E2"/>
    <w:multiLevelType w:val="hybridMultilevel"/>
    <w:tmpl w:val="C6DC840A"/>
    <w:lvl w:ilvl="0" w:tplc="B83C8200">
      <w:start w:val="27"/>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CA5013A"/>
    <w:multiLevelType w:val="multilevel"/>
    <w:tmpl w:val="7C54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2B4C19"/>
    <w:multiLevelType w:val="hybridMultilevel"/>
    <w:tmpl w:val="E2E03A72"/>
    <w:lvl w:ilvl="0" w:tplc="B83C8200">
      <w:start w:val="27"/>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2E11239"/>
    <w:multiLevelType w:val="hybridMultilevel"/>
    <w:tmpl w:val="B09CF06C"/>
    <w:lvl w:ilvl="0" w:tplc="B83C8200">
      <w:start w:val="27"/>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41423EB"/>
    <w:multiLevelType w:val="hybridMultilevel"/>
    <w:tmpl w:val="2E583D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6B0359"/>
    <w:multiLevelType w:val="multilevel"/>
    <w:tmpl w:val="4D82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48C97838"/>
    <w:multiLevelType w:val="hybridMultilevel"/>
    <w:tmpl w:val="7B54D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337906"/>
    <w:multiLevelType w:val="multilevel"/>
    <w:tmpl w:val="7740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A71D3B"/>
    <w:multiLevelType w:val="hybridMultilevel"/>
    <w:tmpl w:val="21C49F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C85475F"/>
    <w:multiLevelType w:val="hybridMultilevel"/>
    <w:tmpl w:val="AD4E3A90"/>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E81825"/>
    <w:multiLevelType w:val="hybridMultilevel"/>
    <w:tmpl w:val="11EAC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4C559A"/>
    <w:multiLevelType w:val="hybridMultilevel"/>
    <w:tmpl w:val="88C0D5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DE02088"/>
    <w:multiLevelType w:val="hybridMultilevel"/>
    <w:tmpl w:val="5BF05F4A"/>
    <w:lvl w:ilvl="0" w:tplc="FE4C4F60">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4195B55"/>
    <w:multiLevelType w:val="hybridMultilevel"/>
    <w:tmpl w:val="2C0AE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522247C"/>
    <w:multiLevelType w:val="hybridMultilevel"/>
    <w:tmpl w:val="CA2A3D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6F04142"/>
    <w:multiLevelType w:val="hybridMultilevel"/>
    <w:tmpl w:val="ABB26EE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5" w15:restartNumberingAfterBreak="0">
    <w:nsid w:val="6E517411"/>
    <w:multiLevelType w:val="hybridMultilevel"/>
    <w:tmpl w:val="FD648030"/>
    <w:lvl w:ilvl="0" w:tplc="7A2AF8CA">
      <w:start w:val="1"/>
      <w:numFmt w:val="decimal"/>
      <w:lvlText w:val="%1)"/>
      <w:lvlJc w:val="left"/>
      <w:pPr>
        <w:ind w:left="927" w:hanging="360"/>
      </w:pPr>
      <w:rPr>
        <w:b/>
      </w:rPr>
    </w:lvl>
    <w:lvl w:ilvl="1" w:tplc="9CE802B2">
      <w:start w:val="1"/>
      <w:numFmt w:val="lowerLetter"/>
      <w:lvlText w:val="%2)"/>
      <w:lvlJc w:val="left"/>
      <w:pPr>
        <w:ind w:left="1647" w:hanging="360"/>
      </w:pPr>
      <w:rPr>
        <w:b/>
      </w:r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6"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AC0F2B"/>
    <w:multiLevelType w:val="hybridMultilevel"/>
    <w:tmpl w:val="2F5E75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7FD15322"/>
    <w:multiLevelType w:val="hybridMultilevel"/>
    <w:tmpl w:val="EC9CC9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3"/>
  </w:num>
  <w:num w:numId="4">
    <w:abstractNumId w:val="26"/>
  </w:num>
  <w:num w:numId="5">
    <w:abstractNumId w:val="10"/>
  </w:num>
  <w:num w:numId="6">
    <w:abstractNumId w:val="19"/>
  </w:num>
  <w:num w:numId="7">
    <w:abstractNumId w:val="18"/>
  </w:num>
  <w:num w:numId="8">
    <w:abstractNumId w:val="1"/>
  </w:num>
  <w:num w:numId="9">
    <w:abstractNumId w:val="2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5"/>
  </w:num>
  <w:num w:numId="13">
    <w:abstractNumId w:val="15"/>
  </w:num>
  <w:num w:numId="14">
    <w:abstractNumId w:val="28"/>
  </w:num>
  <w:num w:numId="15">
    <w:abstractNumId w:val="2"/>
  </w:num>
  <w:num w:numId="16">
    <w:abstractNumId w:val="11"/>
  </w:num>
  <w:num w:numId="17">
    <w:abstractNumId w:val="23"/>
  </w:num>
  <w:num w:numId="18">
    <w:abstractNumId w:val="21"/>
  </w:num>
  <w:num w:numId="19">
    <w:abstractNumId w:val="16"/>
  </w:num>
  <w:num w:numId="20">
    <w:abstractNumId w:val="24"/>
  </w:num>
  <w:num w:numId="21">
    <w:abstractNumId w:val="9"/>
  </w:num>
  <w:num w:numId="22">
    <w:abstractNumId w:val="7"/>
  </w:num>
  <w:num w:numId="23">
    <w:abstractNumId w:val="5"/>
  </w:num>
  <w:num w:numId="24">
    <w:abstractNumId w:val="8"/>
  </w:num>
  <w:num w:numId="25">
    <w:abstractNumId w:val="13"/>
  </w:num>
  <w:num w:numId="26">
    <w:abstractNumId w:val="0"/>
  </w:num>
  <w:num w:numId="27">
    <w:abstractNumId w:val="6"/>
  </w:num>
  <w:num w:numId="28">
    <w:abstractNumId w:val="14"/>
  </w:num>
  <w:num w:numId="29">
    <w:abstractNumId w:val="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0186"/>
    <w:rsid w:val="00011AF2"/>
    <w:rsid w:val="000132DB"/>
    <w:rsid w:val="00020912"/>
    <w:rsid w:val="00022358"/>
    <w:rsid w:val="00023634"/>
    <w:rsid w:val="0002523D"/>
    <w:rsid w:val="00025D25"/>
    <w:rsid w:val="00034843"/>
    <w:rsid w:val="00035E73"/>
    <w:rsid w:val="0003643A"/>
    <w:rsid w:val="00042F96"/>
    <w:rsid w:val="00045195"/>
    <w:rsid w:val="0005475A"/>
    <w:rsid w:val="00054DBF"/>
    <w:rsid w:val="000628EA"/>
    <w:rsid w:val="00062A85"/>
    <w:rsid w:val="000651E9"/>
    <w:rsid w:val="00066C31"/>
    <w:rsid w:val="00070956"/>
    <w:rsid w:val="00073AA7"/>
    <w:rsid w:val="0008132E"/>
    <w:rsid w:val="000841CF"/>
    <w:rsid w:val="00090B57"/>
    <w:rsid w:val="00090BEC"/>
    <w:rsid w:val="00091783"/>
    <w:rsid w:val="0009306B"/>
    <w:rsid w:val="000951A9"/>
    <w:rsid w:val="000A0163"/>
    <w:rsid w:val="000A20BF"/>
    <w:rsid w:val="000A4B88"/>
    <w:rsid w:val="000A716F"/>
    <w:rsid w:val="000A74FA"/>
    <w:rsid w:val="000B11F1"/>
    <w:rsid w:val="000B149D"/>
    <w:rsid w:val="000B1AC5"/>
    <w:rsid w:val="000B2460"/>
    <w:rsid w:val="000B334A"/>
    <w:rsid w:val="000B7247"/>
    <w:rsid w:val="000C08B8"/>
    <w:rsid w:val="000C3ED9"/>
    <w:rsid w:val="000D35F8"/>
    <w:rsid w:val="000E5B95"/>
    <w:rsid w:val="000F5472"/>
    <w:rsid w:val="000F6AA3"/>
    <w:rsid w:val="00100262"/>
    <w:rsid w:val="00102ADB"/>
    <w:rsid w:val="0010559C"/>
    <w:rsid w:val="00107844"/>
    <w:rsid w:val="00110187"/>
    <w:rsid w:val="00110889"/>
    <w:rsid w:val="00120033"/>
    <w:rsid w:val="00120FBD"/>
    <w:rsid w:val="00121633"/>
    <w:rsid w:val="0012424D"/>
    <w:rsid w:val="00131278"/>
    <w:rsid w:val="0013159A"/>
    <w:rsid w:val="00135455"/>
    <w:rsid w:val="00143310"/>
    <w:rsid w:val="00143C99"/>
    <w:rsid w:val="00144138"/>
    <w:rsid w:val="00144E9C"/>
    <w:rsid w:val="00152247"/>
    <w:rsid w:val="00161094"/>
    <w:rsid w:val="00163DF9"/>
    <w:rsid w:val="00163ED0"/>
    <w:rsid w:val="001666D6"/>
    <w:rsid w:val="00166B5D"/>
    <w:rsid w:val="001675EF"/>
    <w:rsid w:val="00167B34"/>
    <w:rsid w:val="0017028A"/>
    <w:rsid w:val="00186123"/>
    <w:rsid w:val="00186205"/>
    <w:rsid w:val="00187704"/>
    <w:rsid w:val="00190760"/>
    <w:rsid w:val="00190D5A"/>
    <w:rsid w:val="00196AC9"/>
    <w:rsid w:val="001979B5"/>
    <w:rsid w:val="001A2DC9"/>
    <w:rsid w:val="001A5F7C"/>
    <w:rsid w:val="001A6E5B"/>
    <w:rsid w:val="001A7451"/>
    <w:rsid w:val="001C006B"/>
    <w:rsid w:val="001C0FDA"/>
    <w:rsid w:val="001C1FAD"/>
    <w:rsid w:val="001C2D9B"/>
    <w:rsid w:val="001D2316"/>
    <w:rsid w:val="001E188E"/>
    <w:rsid w:val="001E316A"/>
    <w:rsid w:val="001E4F92"/>
    <w:rsid w:val="001E6C32"/>
    <w:rsid w:val="001F227E"/>
    <w:rsid w:val="001F3AB3"/>
    <w:rsid w:val="001F4A73"/>
    <w:rsid w:val="001F6427"/>
    <w:rsid w:val="0020219C"/>
    <w:rsid w:val="00205580"/>
    <w:rsid w:val="0021100C"/>
    <w:rsid w:val="002157BB"/>
    <w:rsid w:val="002262B5"/>
    <w:rsid w:val="0023138D"/>
    <w:rsid w:val="002331EC"/>
    <w:rsid w:val="00236C7E"/>
    <w:rsid w:val="00240013"/>
    <w:rsid w:val="0024118E"/>
    <w:rsid w:val="00241BAC"/>
    <w:rsid w:val="00260382"/>
    <w:rsid w:val="00266281"/>
    <w:rsid w:val="00266CB4"/>
    <w:rsid w:val="00267057"/>
    <w:rsid w:val="00267DD1"/>
    <w:rsid w:val="00267ED9"/>
    <w:rsid w:val="00271087"/>
    <w:rsid w:val="00275B8E"/>
    <w:rsid w:val="002801AA"/>
    <w:rsid w:val="00287AAE"/>
    <w:rsid w:val="00293A10"/>
    <w:rsid w:val="00295B34"/>
    <w:rsid w:val="00296BF6"/>
    <w:rsid w:val="002A00FA"/>
    <w:rsid w:val="002A0345"/>
    <w:rsid w:val="002A415E"/>
    <w:rsid w:val="002A5D69"/>
    <w:rsid w:val="002B1DBF"/>
    <w:rsid w:val="002B3A4D"/>
    <w:rsid w:val="002C0D5D"/>
    <w:rsid w:val="002C2C3F"/>
    <w:rsid w:val="002C692D"/>
    <w:rsid w:val="002C6979"/>
    <w:rsid w:val="002C6ABE"/>
    <w:rsid w:val="002D3643"/>
    <w:rsid w:val="002D63C0"/>
    <w:rsid w:val="002E0708"/>
    <w:rsid w:val="002E17E9"/>
    <w:rsid w:val="002E388C"/>
    <w:rsid w:val="002F1BF3"/>
    <w:rsid w:val="002F2283"/>
    <w:rsid w:val="002F315D"/>
    <w:rsid w:val="002F4D43"/>
    <w:rsid w:val="00301665"/>
    <w:rsid w:val="00302C13"/>
    <w:rsid w:val="003056C6"/>
    <w:rsid w:val="00306E98"/>
    <w:rsid w:val="00311B14"/>
    <w:rsid w:val="00315D4A"/>
    <w:rsid w:val="00324306"/>
    <w:rsid w:val="00324D1A"/>
    <w:rsid w:val="003278D6"/>
    <w:rsid w:val="003303F0"/>
    <w:rsid w:val="0033222A"/>
    <w:rsid w:val="0033645F"/>
    <w:rsid w:val="00336907"/>
    <w:rsid w:val="0034059B"/>
    <w:rsid w:val="0034262E"/>
    <w:rsid w:val="00343D6C"/>
    <w:rsid w:val="00346816"/>
    <w:rsid w:val="00347F95"/>
    <w:rsid w:val="0035019C"/>
    <w:rsid w:val="003515E0"/>
    <w:rsid w:val="00353BC8"/>
    <w:rsid w:val="00360248"/>
    <w:rsid w:val="003602EC"/>
    <w:rsid w:val="00364E56"/>
    <w:rsid w:val="00366A46"/>
    <w:rsid w:val="0037248C"/>
    <w:rsid w:val="00372F2F"/>
    <w:rsid w:val="00373144"/>
    <w:rsid w:val="00373980"/>
    <w:rsid w:val="00377A0D"/>
    <w:rsid w:val="003824C7"/>
    <w:rsid w:val="00385DA8"/>
    <w:rsid w:val="0038677D"/>
    <w:rsid w:val="00393968"/>
    <w:rsid w:val="003A42A6"/>
    <w:rsid w:val="003A71C7"/>
    <w:rsid w:val="003B07E4"/>
    <w:rsid w:val="003C019A"/>
    <w:rsid w:val="003C4314"/>
    <w:rsid w:val="003C6384"/>
    <w:rsid w:val="003D0656"/>
    <w:rsid w:val="003D3FF4"/>
    <w:rsid w:val="003D416A"/>
    <w:rsid w:val="003D4CB5"/>
    <w:rsid w:val="003D657A"/>
    <w:rsid w:val="003D7161"/>
    <w:rsid w:val="003E3F9D"/>
    <w:rsid w:val="003E5B68"/>
    <w:rsid w:val="003E69E5"/>
    <w:rsid w:val="003E7277"/>
    <w:rsid w:val="003F1675"/>
    <w:rsid w:val="003F7FD6"/>
    <w:rsid w:val="00404F30"/>
    <w:rsid w:val="0040748E"/>
    <w:rsid w:val="00410ADA"/>
    <w:rsid w:val="00412206"/>
    <w:rsid w:val="004252AC"/>
    <w:rsid w:val="00427E08"/>
    <w:rsid w:val="00431028"/>
    <w:rsid w:val="00431394"/>
    <w:rsid w:val="004325F8"/>
    <w:rsid w:val="004348C7"/>
    <w:rsid w:val="004349BA"/>
    <w:rsid w:val="0043575C"/>
    <w:rsid w:val="004365C7"/>
    <w:rsid w:val="004424CB"/>
    <w:rsid w:val="004425B7"/>
    <w:rsid w:val="004426FC"/>
    <w:rsid w:val="00444A85"/>
    <w:rsid w:val="00452D37"/>
    <w:rsid w:val="004570C7"/>
    <w:rsid w:val="00460008"/>
    <w:rsid w:val="00460FE3"/>
    <w:rsid w:val="004614EE"/>
    <w:rsid w:val="00462CFA"/>
    <w:rsid w:val="004649E8"/>
    <w:rsid w:val="00466DB7"/>
    <w:rsid w:val="004679FD"/>
    <w:rsid w:val="00467C71"/>
    <w:rsid w:val="004816B3"/>
    <w:rsid w:val="00482949"/>
    <w:rsid w:val="00486DB1"/>
    <w:rsid w:val="00493E10"/>
    <w:rsid w:val="00495097"/>
    <w:rsid w:val="004972E8"/>
    <w:rsid w:val="00497F3E"/>
    <w:rsid w:val="004A4814"/>
    <w:rsid w:val="004A5AD2"/>
    <w:rsid w:val="004A5D70"/>
    <w:rsid w:val="004B1408"/>
    <w:rsid w:val="004B2424"/>
    <w:rsid w:val="004C0845"/>
    <w:rsid w:val="004C0F9E"/>
    <w:rsid w:val="004C1243"/>
    <w:rsid w:val="004C3044"/>
    <w:rsid w:val="004C5684"/>
    <w:rsid w:val="004C586A"/>
    <w:rsid w:val="004C59DE"/>
    <w:rsid w:val="004C5C26"/>
    <w:rsid w:val="004D2141"/>
    <w:rsid w:val="004D27B0"/>
    <w:rsid w:val="004D2D5A"/>
    <w:rsid w:val="004D3326"/>
    <w:rsid w:val="004D6EB6"/>
    <w:rsid w:val="004E4E80"/>
    <w:rsid w:val="004E6188"/>
    <w:rsid w:val="004F37B1"/>
    <w:rsid w:val="004F7E99"/>
    <w:rsid w:val="005003F9"/>
    <w:rsid w:val="005007C8"/>
    <w:rsid w:val="0050417B"/>
    <w:rsid w:val="00504A98"/>
    <w:rsid w:val="005132F0"/>
    <w:rsid w:val="005133CE"/>
    <w:rsid w:val="00517C6C"/>
    <w:rsid w:val="00517D8D"/>
    <w:rsid w:val="00521BA3"/>
    <w:rsid w:val="00523E0D"/>
    <w:rsid w:val="00525588"/>
    <w:rsid w:val="0052710E"/>
    <w:rsid w:val="00530782"/>
    <w:rsid w:val="00532155"/>
    <w:rsid w:val="005348C3"/>
    <w:rsid w:val="005428DE"/>
    <w:rsid w:val="005442FC"/>
    <w:rsid w:val="005519AC"/>
    <w:rsid w:val="0055631D"/>
    <w:rsid w:val="00562D9A"/>
    <w:rsid w:val="00565244"/>
    <w:rsid w:val="00565760"/>
    <w:rsid w:val="00576826"/>
    <w:rsid w:val="00586076"/>
    <w:rsid w:val="0059265F"/>
    <w:rsid w:val="00593935"/>
    <w:rsid w:val="00595241"/>
    <w:rsid w:val="005973FD"/>
    <w:rsid w:val="00597C68"/>
    <w:rsid w:val="005A0F24"/>
    <w:rsid w:val="005A382B"/>
    <w:rsid w:val="005A4047"/>
    <w:rsid w:val="005B32A3"/>
    <w:rsid w:val="005C0D39"/>
    <w:rsid w:val="005C3110"/>
    <w:rsid w:val="005C3C73"/>
    <w:rsid w:val="005C6232"/>
    <w:rsid w:val="005C76A7"/>
    <w:rsid w:val="005D0CE7"/>
    <w:rsid w:val="005D3508"/>
    <w:rsid w:val="005D37EC"/>
    <w:rsid w:val="005D6F7A"/>
    <w:rsid w:val="005D7A83"/>
    <w:rsid w:val="005E189D"/>
    <w:rsid w:val="005E26BC"/>
    <w:rsid w:val="005E56BC"/>
    <w:rsid w:val="005E5B88"/>
    <w:rsid w:val="005E78EE"/>
    <w:rsid w:val="005F139F"/>
    <w:rsid w:val="005F1EBD"/>
    <w:rsid w:val="005F3821"/>
    <w:rsid w:val="005F600E"/>
    <w:rsid w:val="005F7419"/>
    <w:rsid w:val="0060045D"/>
    <w:rsid w:val="006008FB"/>
    <w:rsid w:val="00603083"/>
    <w:rsid w:val="006063D0"/>
    <w:rsid w:val="00611D03"/>
    <w:rsid w:val="00613C45"/>
    <w:rsid w:val="00614892"/>
    <w:rsid w:val="00614B8C"/>
    <w:rsid w:val="00615A6C"/>
    <w:rsid w:val="0062171B"/>
    <w:rsid w:val="00622303"/>
    <w:rsid w:val="00623664"/>
    <w:rsid w:val="006253FD"/>
    <w:rsid w:val="00630553"/>
    <w:rsid w:val="0063316E"/>
    <w:rsid w:val="00633D4E"/>
    <w:rsid w:val="0063526F"/>
    <w:rsid w:val="00637E86"/>
    <w:rsid w:val="006422DE"/>
    <w:rsid w:val="006439FA"/>
    <w:rsid w:val="006471E2"/>
    <w:rsid w:val="006521FD"/>
    <w:rsid w:val="00655B36"/>
    <w:rsid w:val="00665264"/>
    <w:rsid w:val="00671BD4"/>
    <w:rsid w:val="0067485D"/>
    <w:rsid w:val="006807EA"/>
    <w:rsid w:val="00681495"/>
    <w:rsid w:val="006909B4"/>
    <w:rsid w:val="00694CFB"/>
    <w:rsid w:val="006971E3"/>
    <w:rsid w:val="0069778D"/>
    <w:rsid w:val="006A2065"/>
    <w:rsid w:val="006A3D88"/>
    <w:rsid w:val="006A45F6"/>
    <w:rsid w:val="006A4A7A"/>
    <w:rsid w:val="006B04DF"/>
    <w:rsid w:val="006B0848"/>
    <w:rsid w:val="006B6355"/>
    <w:rsid w:val="006B733D"/>
    <w:rsid w:val="006B73E2"/>
    <w:rsid w:val="006C34AE"/>
    <w:rsid w:val="006C67AF"/>
    <w:rsid w:val="006D3DC5"/>
    <w:rsid w:val="006E2AFB"/>
    <w:rsid w:val="006F143B"/>
    <w:rsid w:val="006F55F1"/>
    <w:rsid w:val="007039EC"/>
    <w:rsid w:val="00711388"/>
    <w:rsid w:val="007119DF"/>
    <w:rsid w:val="00714FA7"/>
    <w:rsid w:val="0071572D"/>
    <w:rsid w:val="007157BA"/>
    <w:rsid w:val="007159BF"/>
    <w:rsid w:val="007169F9"/>
    <w:rsid w:val="007174A6"/>
    <w:rsid w:val="007211D3"/>
    <w:rsid w:val="007224B3"/>
    <w:rsid w:val="007259E5"/>
    <w:rsid w:val="00726B5E"/>
    <w:rsid w:val="00731303"/>
    <w:rsid w:val="00731E04"/>
    <w:rsid w:val="00735597"/>
    <w:rsid w:val="007355D3"/>
    <w:rsid w:val="00736E6A"/>
    <w:rsid w:val="007402E0"/>
    <w:rsid w:val="0074342B"/>
    <w:rsid w:val="0074489D"/>
    <w:rsid w:val="00744CD7"/>
    <w:rsid w:val="00746549"/>
    <w:rsid w:val="007469FC"/>
    <w:rsid w:val="007514AD"/>
    <w:rsid w:val="00751DEA"/>
    <w:rsid w:val="0075524D"/>
    <w:rsid w:val="007560B0"/>
    <w:rsid w:val="007627D7"/>
    <w:rsid w:val="00762C82"/>
    <w:rsid w:val="00764E8E"/>
    <w:rsid w:val="00766DC3"/>
    <w:rsid w:val="00771995"/>
    <w:rsid w:val="00775CCB"/>
    <w:rsid w:val="00776C4F"/>
    <w:rsid w:val="007838E4"/>
    <w:rsid w:val="007846DC"/>
    <w:rsid w:val="00790CEC"/>
    <w:rsid w:val="0079431D"/>
    <w:rsid w:val="00796FF7"/>
    <w:rsid w:val="00797F77"/>
    <w:rsid w:val="007A19D8"/>
    <w:rsid w:val="007A2CA5"/>
    <w:rsid w:val="007A509D"/>
    <w:rsid w:val="007A5510"/>
    <w:rsid w:val="007B3251"/>
    <w:rsid w:val="007C297F"/>
    <w:rsid w:val="007C49CC"/>
    <w:rsid w:val="007C5190"/>
    <w:rsid w:val="007D0689"/>
    <w:rsid w:val="007D0E32"/>
    <w:rsid w:val="007D1755"/>
    <w:rsid w:val="007D43DA"/>
    <w:rsid w:val="007E17DE"/>
    <w:rsid w:val="007E36E4"/>
    <w:rsid w:val="007E3BD5"/>
    <w:rsid w:val="007F0ACE"/>
    <w:rsid w:val="007F4218"/>
    <w:rsid w:val="007F7BA3"/>
    <w:rsid w:val="007F7C31"/>
    <w:rsid w:val="00800F0E"/>
    <w:rsid w:val="0080278A"/>
    <w:rsid w:val="00804024"/>
    <w:rsid w:val="00805B7A"/>
    <w:rsid w:val="00812939"/>
    <w:rsid w:val="00815D4B"/>
    <w:rsid w:val="0081753E"/>
    <w:rsid w:val="008248F1"/>
    <w:rsid w:val="008261CE"/>
    <w:rsid w:val="008305B8"/>
    <w:rsid w:val="008314EB"/>
    <w:rsid w:val="008320BE"/>
    <w:rsid w:val="00841EA7"/>
    <w:rsid w:val="008449F6"/>
    <w:rsid w:val="0084697E"/>
    <w:rsid w:val="0085010E"/>
    <w:rsid w:val="008539EE"/>
    <w:rsid w:val="0085454F"/>
    <w:rsid w:val="00856032"/>
    <w:rsid w:val="00864FF5"/>
    <w:rsid w:val="008700C3"/>
    <w:rsid w:val="0087354F"/>
    <w:rsid w:val="00886E41"/>
    <w:rsid w:val="008908DB"/>
    <w:rsid w:val="00895B55"/>
    <w:rsid w:val="00896985"/>
    <w:rsid w:val="00897441"/>
    <w:rsid w:val="008A05FA"/>
    <w:rsid w:val="008B0B67"/>
    <w:rsid w:val="008B48EB"/>
    <w:rsid w:val="008C0BB7"/>
    <w:rsid w:val="008C53D0"/>
    <w:rsid w:val="008D527A"/>
    <w:rsid w:val="008D56DA"/>
    <w:rsid w:val="008D5771"/>
    <w:rsid w:val="008F472E"/>
    <w:rsid w:val="009013CC"/>
    <w:rsid w:val="00901DE8"/>
    <w:rsid w:val="00901EBD"/>
    <w:rsid w:val="00902556"/>
    <w:rsid w:val="00902D8B"/>
    <w:rsid w:val="0090338C"/>
    <w:rsid w:val="00904F71"/>
    <w:rsid w:val="0091048E"/>
    <w:rsid w:val="00912F44"/>
    <w:rsid w:val="00915501"/>
    <w:rsid w:val="00921C28"/>
    <w:rsid w:val="00924ABC"/>
    <w:rsid w:val="00937AF8"/>
    <w:rsid w:val="00940E8F"/>
    <w:rsid w:val="00941586"/>
    <w:rsid w:val="009421ED"/>
    <w:rsid w:val="00942795"/>
    <w:rsid w:val="0094300A"/>
    <w:rsid w:val="00946328"/>
    <w:rsid w:val="009463F0"/>
    <w:rsid w:val="00950A62"/>
    <w:rsid w:val="0095309C"/>
    <w:rsid w:val="00955B1A"/>
    <w:rsid w:val="00961BC1"/>
    <w:rsid w:val="009652F2"/>
    <w:rsid w:val="00966AC5"/>
    <w:rsid w:val="009719ED"/>
    <w:rsid w:val="009733CB"/>
    <w:rsid w:val="00974D59"/>
    <w:rsid w:val="00980F56"/>
    <w:rsid w:val="00982A60"/>
    <w:rsid w:val="00983D7C"/>
    <w:rsid w:val="00986C37"/>
    <w:rsid w:val="00993192"/>
    <w:rsid w:val="00996BA4"/>
    <w:rsid w:val="00997528"/>
    <w:rsid w:val="0099796A"/>
    <w:rsid w:val="009A0A23"/>
    <w:rsid w:val="009A21D2"/>
    <w:rsid w:val="009A366B"/>
    <w:rsid w:val="009B1C00"/>
    <w:rsid w:val="009C1346"/>
    <w:rsid w:val="009D05C8"/>
    <w:rsid w:val="009D43CD"/>
    <w:rsid w:val="009E19CB"/>
    <w:rsid w:val="009E1B21"/>
    <w:rsid w:val="009E2145"/>
    <w:rsid w:val="009E3C0B"/>
    <w:rsid w:val="009E5BDB"/>
    <w:rsid w:val="009F2464"/>
    <w:rsid w:val="00A00CCB"/>
    <w:rsid w:val="00A01A0D"/>
    <w:rsid w:val="00A030C8"/>
    <w:rsid w:val="00A13244"/>
    <w:rsid w:val="00A14123"/>
    <w:rsid w:val="00A21E98"/>
    <w:rsid w:val="00A239AA"/>
    <w:rsid w:val="00A27FAC"/>
    <w:rsid w:val="00A37362"/>
    <w:rsid w:val="00A40395"/>
    <w:rsid w:val="00A439E8"/>
    <w:rsid w:val="00A444D6"/>
    <w:rsid w:val="00A45753"/>
    <w:rsid w:val="00A45B0F"/>
    <w:rsid w:val="00A46E51"/>
    <w:rsid w:val="00A51BCF"/>
    <w:rsid w:val="00A53423"/>
    <w:rsid w:val="00A54CA1"/>
    <w:rsid w:val="00A56765"/>
    <w:rsid w:val="00A62659"/>
    <w:rsid w:val="00A65F20"/>
    <w:rsid w:val="00A7196A"/>
    <w:rsid w:val="00A71C8A"/>
    <w:rsid w:val="00A730C9"/>
    <w:rsid w:val="00A76293"/>
    <w:rsid w:val="00A77DA2"/>
    <w:rsid w:val="00A85702"/>
    <w:rsid w:val="00A85D9D"/>
    <w:rsid w:val="00A860E8"/>
    <w:rsid w:val="00A87BCC"/>
    <w:rsid w:val="00A9172C"/>
    <w:rsid w:val="00A92C4C"/>
    <w:rsid w:val="00A932E6"/>
    <w:rsid w:val="00A94421"/>
    <w:rsid w:val="00A94645"/>
    <w:rsid w:val="00AA602D"/>
    <w:rsid w:val="00AB1D4B"/>
    <w:rsid w:val="00AB53F2"/>
    <w:rsid w:val="00AB572D"/>
    <w:rsid w:val="00AC486E"/>
    <w:rsid w:val="00AD513A"/>
    <w:rsid w:val="00AD6C68"/>
    <w:rsid w:val="00AE1363"/>
    <w:rsid w:val="00AE2923"/>
    <w:rsid w:val="00AE5D1A"/>
    <w:rsid w:val="00AE66CE"/>
    <w:rsid w:val="00AE7F9D"/>
    <w:rsid w:val="00AF01E8"/>
    <w:rsid w:val="00AF1794"/>
    <w:rsid w:val="00AF3EAA"/>
    <w:rsid w:val="00B028F7"/>
    <w:rsid w:val="00B030E8"/>
    <w:rsid w:val="00B0348F"/>
    <w:rsid w:val="00B14E46"/>
    <w:rsid w:val="00B2200C"/>
    <w:rsid w:val="00B22863"/>
    <w:rsid w:val="00B2479A"/>
    <w:rsid w:val="00B27DB7"/>
    <w:rsid w:val="00B30E45"/>
    <w:rsid w:val="00B31945"/>
    <w:rsid w:val="00B3602F"/>
    <w:rsid w:val="00B36030"/>
    <w:rsid w:val="00B41502"/>
    <w:rsid w:val="00B45724"/>
    <w:rsid w:val="00B4778B"/>
    <w:rsid w:val="00B50955"/>
    <w:rsid w:val="00B50AC0"/>
    <w:rsid w:val="00B51024"/>
    <w:rsid w:val="00B512B5"/>
    <w:rsid w:val="00B52864"/>
    <w:rsid w:val="00B5295C"/>
    <w:rsid w:val="00B55564"/>
    <w:rsid w:val="00B60CD8"/>
    <w:rsid w:val="00B60F56"/>
    <w:rsid w:val="00B60F9C"/>
    <w:rsid w:val="00B6396B"/>
    <w:rsid w:val="00B6769E"/>
    <w:rsid w:val="00B708CB"/>
    <w:rsid w:val="00B73F22"/>
    <w:rsid w:val="00B7699A"/>
    <w:rsid w:val="00B76F9A"/>
    <w:rsid w:val="00B810B2"/>
    <w:rsid w:val="00B84A9B"/>
    <w:rsid w:val="00B90532"/>
    <w:rsid w:val="00B9179D"/>
    <w:rsid w:val="00BA26F7"/>
    <w:rsid w:val="00BA3E2B"/>
    <w:rsid w:val="00BA7237"/>
    <w:rsid w:val="00BA79F0"/>
    <w:rsid w:val="00BA7BCF"/>
    <w:rsid w:val="00BB24CE"/>
    <w:rsid w:val="00BB5068"/>
    <w:rsid w:val="00BB7AE8"/>
    <w:rsid w:val="00BB7F6D"/>
    <w:rsid w:val="00BC12B0"/>
    <w:rsid w:val="00BC5D8E"/>
    <w:rsid w:val="00BD0481"/>
    <w:rsid w:val="00BD0CCE"/>
    <w:rsid w:val="00BD4447"/>
    <w:rsid w:val="00BE2623"/>
    <w:rsid w:val="00BE3923"/>
    <w:rsid w:val="00BE4BF0"/>
    <w:rsid w:val="00BE5EE5"/>
    <w:rsid w:val="00BE655C"/>
    <w:rsid w:val="00BE68EE"/>
    <w:rsid w:val="00BE7F63"/>
    <w:rsid w:val="00BF0EE9"/>
    <w:rsid w:val="00BF45FB"/>
    <w:rsid w:val="00BF4D10"/>
    <w:rsid w:val="00BF73BD"/>
    <w:rsid w:val="00BF7CC0"/>
    <w:rsid w:val="00C04246"/>
    <w:rsid w:val="00C04FB8"/>
    <w:rsid w:val="00C06D15"/>
    <w:rsid w:val="00C123B1"/>
    <w:rsid w:val="00C17F67"/>
    <w:rsid w:val="00C21071"/>
    <w:rsid w:val="00C2373C"/>
    <w:rsid w:val="00C2398C"/>
    <w:rsid w:val="00C25569"/>
    <w:rsid w:val="00C27366"/>
    <w:rsid w:val="00C34653"/>
    <w:rsid w:val="00C3606C"/>
    <w:rsid w:val="00C37900"/>
    <w:rsid w:val="00C63AA8"/>
    <w:rsid w:val="00C7024B"/>
    <w:rsid w:val="00C7089A"/>
    <w:rsid w:val="00C71E1C"/>
    <w:rsid w:val="00C767C3"/>
    <w:rsid w:val="00C77297"/>
    <w:rsid w:val="00C7783C"/>
    <w:rsid w:val="00C81210"/>
    <w:rsid w:val="00C84231"/>
    <w:rsid w:val="00C848AE"/>
    <w:rsid w:val="00C8490B"/>
    <w:rsid w:val="00C91C12"/>
    <w:rsid w:val="00C94756"/>
    <w:rsid w:val="00C975BF"/>
    <w:rsid w:val="00CA1461"/>
    <w:rsid w:val="00CA4A00"/>
    <w:rsid w:val="00CA6B58"/>
    <w:rsid w:val="00CA6E65"/>
    <w:rsid w:val="00CA7086"/>
    <w:rsid w:val="00CB06EE"/>
    <w:rsid w:val="00CB1AE6"/>
    <w:rsid w:val="00CB1B39"/>
    <w:rsid w:val="00CB2ED8"/>
    <w:rsid w:val="00CB3ED4"/>
    <w:rsid w:val="00CB3F86"/>
    <w:rsid w:val="00CC32C4"/>
    <w:rsid w:val="00CD34F0"/>
    <w:rsid w:val="00CD73D7"/>
    <w:rsid w:val="00CE0954"/>
    <w:rsid w:val="00CE25BD"/>
    <w:rsid w:val="00CE38C8"/>
    <w:rsid w:val="00CF11F7"/>
    <w:rsid w:val="00D00249"/>
    <w:rsid w:val="00D03FB0"/>
    <w:rsid w:val="00D04888"/>
    <w:rsid w:val="00D1323F"/>
    <w:rsid w:val="00D13D30"/>
    <w:rsid w:val="00D150CB"/>
    <w:rsid w:val="00D202BA"/>
    <w:rsid w:val="00D251AC"/>
    <w:rsid w:val="00D31331"/>
    <w:rsid w:val="00D31BF9"/>
    <w:rsid w:val="00D406CB"/>
    <w:rsid w:val="00D40BDE"/>
    <w:rsid w:val="00D40D72"/>
    <w:rsid w:val="00D43766"/>
    <w:rsid w:val="00D43F69"/>
    <w:rsid w:val="00D46904"/>
    <w:rsid w:val="00D47CCF"/>
    <w:rsid w:val="00D525D6"/>
    <w:rsid w:val="00D52D5F"/>
    <w:rsid w:val="00D53F71"/>
    <w:rsid w:val="00D60893"/>
    <w:rsid w:val="00D6457B"/>
    <w:rsid w:val="00D66DEC"/>
    <w:rsid w:val="00D71A41"/>
    <w:rsid w:val="00D768A4"/>
    <w:rsid w:val="00D80A51"/>
    <w:rsid w:val="00D81724"/>
    <w:rsid w:val="00D90C46"/>
    <w:rsid w:val="00D921B7"/>
    <w:rsid w:val="00D92F52"/>
    <w:rsid w:val="00DA5661"/>
    <w:rsid w:val="00DA753F"/>
    <w:rsid w:val="00DA7BD1"/>
    <w:rsid w:val="00DA7D51"/>
    <w:rsid w:val="00DB2BA1"/>
    <w:rsid w:val="00DC182C"/>
    <w:rsid w:val="00DC5754"/>
    <w:rsid w:val="00DC75EE"/>
    <w:rsid w:val="00DD34A3"/>
    <w:rsid w:val="00DD428A"/>
    <w:rsid w:val="00DD6056"/>
    <w:rsid w:val="00DE7C6A"/>
    <w:rsid w:val="00DF2857"/>
    <w:rsid w:val="00DF4182"/>
    <w:rsid w:val="00DF782B"/>
    <w:rsid w:val="00DF7B93"/>
    <w:rsid w:val="00E02755"/>
    <w:rsid w:val="00E03AEF"/>
    <w:rsid w:val="00E04910"/>
    <w:rsid w:val="00E102DE"/>
    <w:rsid w:val="00E12840"/>
    <w:rsid w:val="00E17128"/>
    <w:rsid w:val="00E212A8"/>
    <w:rsid w:val="00E24825"/>
    <w:rsid w:val="00E35E03"/>
    <w:rsid w:val="00E41A87"/>
    <w:rsid w:val="00E42093"/>
    <w:rsid w:val="00E522AD"/>
    <w:rsid w:val="00E579A8"/>
    <w:rsid w:val="00E63DF8"/>
    <w:rsid w:val="00E64103"/>
    <w:rsid w:val="00E64468"/>
    <w:rsid w:val="00E71A91"/>
    <w:rsid w:val="00E71F4A"/>
    <w:rsid w:val="00E74719"/>
    <w:rsid w:val="00E76CD1"/>
    <w:rsid w:val="00EA49DD"/>
    <w:rsid w:val="00EB3DAB"/>
    <w:rsid w:val="00EB4CF6"/>
    <w:rsid w:val="00EB685B"/>
    <w:rsid w:val="00EC4DE2"/>
    <w:rsid w:val="00EC5A0D"/>
    <w:rsid w:val="00ED107D"/>
    <w:rsid w:val="00EE2131"/>
    <w:rsid w:val="00EE4AD8"/>
    <w:rsid w:val="00F00231"/>
    <w:rsid w:val="00F01258"/>
    <w:rsid w:val="00F02FA0"/>
    <w:rsid w:val="00F0792D"/>
    <w:rsid w:val="00F139AC"/>
    <w:rsid w:val="00F21EAC"/>
    <w:rsid w:val="00F26D6F"/>
    <w:rsid w:val="00F270AF"/>
    <w:rsid w:val="00F311F6"/>
    <w:rsid w:val="00F31A7C"/>
    <w:rsid w:val="00F3243D"/>
    <w:rsid w:val="00F376EE"/>
    <w:rsid w:val="00F423F8"/>
    <w:rsid w:val="00F46D0D"/>
    <w:rsid w:val="00F577D2"/>
    <w:rsid w:val="00F6130A"/>
    <w:rsid w:val="00F63C16"/>
    <w:rsid w:val="00F80921"/>
    <w:rsid w:val="00F8138E"/>
    <w:rsid w:val="00F87824"/>
    <w:rsid w:val="00F91B1D"/>
    <w:rsid w:val="00F92B59"/>
    <w:rsid w:val="00F948BC"/>
    <w:rsid w:val="00F95ECB"/>
    <w:rsid w:val="00F960CF"/>
    <w:rsid w:val="00F972BD"/>
    <w:rsid w:val="00FA10A3"/>
    <w:rsid w:val="00FA1226"/>
    <w:rsid w:val="00FA7531"/>
    <w:rsid w:val="00FC1BC8"/>
    <w:rsid w:val="00FD09D8"/>
    <w:rsid w:val="00FD4D30"/>
    <w:rsid w:val="00FD5FD5"/>
    <w:rsid w:val="00FE180B"/>
    <w:rsid w:val="00FE79FF"/>
    <w:rsid w:val="00FF00F8"/>
    <w:rsid w:val="00FF1EBC"/>
    <w:rsid w:val="00FF2318"/>
    <w:rsid w:val="00FF2D4C"/>
    <w:rsid w:val="00FF47E3"/>
    <w:rsid w:val="00FF66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E0026"/>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customStyle="1" w:styleId="Nierozpoznanawzmianka1">
    <w:name w:val="Nierozpoznana wzmianka1"/>
    <w:basedOn w:val="Domylnaczcionkaakapitu"/>
    <w:uiPriority w:val="99"/>
    <w:semiHidden/>
    <w:unhideWhenUsed/>
    <w:rsid w:val="00D525D6"/>
    <w:rPr>
      <w:color w:val="605E5C"/>
      <w:shd w:val="clear" w:color="auto" w:fill="E1DFDD"/>
    </w:rPr>
  </w:style>
  <w:style w:type="character" w:customStyle="1" w:styleId="Nierozpoznanawzmianka2">
    <w:name w:val="Nierozpoznana wzmianka2"/>
    <w:basedOn w:val="Domylnaczcionkaakapitu"/>
    <w:uiPriority w:val="99"/>
    <w:semiHidden/>
    <w:unhideWhenUsed/>
    <w:rsid w:val="00E04910"/>
    <w:rPr>
      <w:color w:val="605E5C"/>
      <w:shd w:val="clear" w:color="auto" w:fill="E1DFDD"/>
    </w:rPr>
  </w:style>
  <w:style w:type="character" w:customStyle="1" w:styleId="Nierozpoznanawzmianka3">
    <w:name w:val="Nierozpoznana wzmianka3"/>
    <w:basedOn w:val="Domylnaczcionkaakapitu"/>
    <w:uiPriority w:val="99"/>
    <w:semiHidden/>
    <w:unhideWhenUsed/>
    <w:rsid w:val="003515E0"/>
    <w:rPr>
      <w:color w:val="605E5C"/>
      <w:shd w:val="clear" w:color="auto" w:fill="E1DFDD"/>
    </w:rPr>
  </w:style>
  <w:style w:type="character" w:styleId="UyteHipercze">
    <w:name w:val="FollowedHyperlink"/>
    <w:basedOn w:val="Domylnaczcionkaakapitu"/>
    <w:uiPriority w:val="99"/>
    <w:semiHidden/>
    <w:unhideWhenUsed/>
    <w:rsid w:val="00CA4A00"/>
    <w:rPr>
      <w:color w:val="954F72" w:themeColor="followedHyperlink"/>
      <w:u w:val="single"/>
    </w:rPr>
  </w:style>
  <w:style w:type="paragraph" w:styleId="Tekstprzypisukocowego">
    <w:name w:val="endnote text"/>
    <w:basedOn w:val="Normalny"/>
    <w:link w:val="TekstprzypisukocowegoZnak"/>
    <w:uiPriority w:val="99"/>
    <w:semiHidden/>
    <w:unhideWhenUsed/>
    <w:rsid w:val="008B0B67"/>
    <w:rPr>
      <w:sz w:val="20"/>
      <w:szCs w:val="20"/>
    </w:rPr>
  </w:style>
  <w:style w:type="character" w:customStyle="1" w:styleId="TekstprzypisukocowegoZnak">
    <w:name w:val="Tekst przypisu końcowego Znak"/>
    <w:basedOn w:val="Domylnaczcionkaakapitu"/>
    <w:link w:val="Tekstprzypisukocowego"/>
    <w:uiPriority w:val="99"/>
    <w:semiHidden/>
    <w:rsid w:val="008B0B67"/>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8B0B67"/>
    <w:rPr>
      <w:vertAlign w:val="superscript"/>
    </w:rPr>
  </w:style>
  <w:style w:type="character" w:customStyle="1" w:styleId="Nierozpoznanawzmianka4">
    <w:name w:val="Nierozpoznana wzmianka4"/>
    <w:basedOn w:val="Domylnaczcionkaakapitu"/>
    <w:uiPriority w:val="99"/>
    <w:semiHidden/>
    <w:unhideWhenUsed/>
    <w:rsid w:val="003C6384"/>
    <w:rPr>
      <w:color w:val="605E5C"/>
      <w:shd w:val="clear" w:color="auto" w:fill="E1DFDD"/>
    </w:rPr>
  </w:style>
  <w:style w:type="table" w:styleId="Tabela-Siatka">
    <w:name w:val="Table Grid"/>
    <w:basedOn w:val="Standardowy"/>
    <w:uiPriority w:val="39"/>
    <w:rsid w:val="00586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025D25"/>
    <w:pPr>
      <w:spacing w:before="100" w:beforeAutospacing="1" w:after="100" w:afterAutospacing="1"/>
    </w:pPr>
    <w:rPr>
      <w:rFonts w:ascii="Times New Roman" w:hAnsi="Times New Roman"/>
      <w:sz w:val="24"/>
      <w:szCs w:val="24"/>
      <w:lang w:eastAsia="pl-PL"/>
    </w:rPr>
  </w:style>
  <w:style w:type="character" w:customStyle="1" w:styleId="Nierozpoznanawzmianka5">
    <w:name w:val="Nierozpoznana wzmianka5"/>
    <w:basedOn w:val="Domylnaczcionkaakapitu"/>
    <w:uiPriority w:val="99"/>
    <w:semiHidden/>
    <w:unhideWhenUsed/>
    <w:rsid w:val="00315D4A"/>
    <w:rPr>
      <w:color w:val="605E5C"/>
      <w:shd w:val="clear" w:color="auto" w:fill="E1DFDD"/>
    </w:rPr>
  </w:style>
  <w:style w:type="character" w:customStyle="1" w:styleId="Nierozpoznanawzmianka6">
    <w:name w:val="Nierozpoznana wzmianka6"/>
    <w:basedOn w:val="Domylnaczcionkaakapitu"/>
    <w:uiPriority w:val="99"/>
    <w:semiHidden/>
    <w:unhideWhenUsed/>
    <w:rsid w:val="005C7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80376">
      <w:bodyDiv w:val="1"/>
      <w:marLeft w:val="0"/>
      <w:marRight w:val="0"/>
      <w:marTop w:val="0"/>
      <w:marBottom w:val="0"/>
      <w:divBdr>
        <w:top w:val="none" w:sz="0" w:space="0" w:color="auto"/>
        <w:left w:val="none" w:sz="0" w:space="0" w:color="auto"/>
        <w:bottom w:val="none" w:sz="0" w:space="0" w:color="auto"/>
        <w:right w:val="none" w:sz="0" w:space="0" w:color="auto"/>
      </w:divBdr>
    </w:div>
    <w:div w:id="186452551">
      <w:bodyDiv w:val="1"/>
      <w:marLeft w:val="0"/>
      <w:marRight w:val="0"/>
      <w:marTop w:val="0"/>
      <w:marBottom w:val="0"/>
      <w:divBdr>
        <w:top w:val="none" w:sz="0" w:space="0" w:color="auto"/>
        <w:left w:val="none" w:sz="0" w:space="0" w:color="auto"/>
        <w:bottom w:val="none" w:sz="0" w:space="0" w:color="auto"/>
        <w:right w:val="none" w:sz="0" w:space="0" w:color="auto"/>
      </w:divBdr>
    </w:div>
    <w:div w:id="295184300">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655409">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76877648">
      <w:bodyDiv w:val="1"/>
      <w:marLeft w:val="0"/>
      <w:marRight w:val="0"/>
      <w:marTop w:val="0"/>
      <w:marBottom w:val="0"/>
      <w:divBdr>
        <w:top w:val="none" w:sz="0" w:space="0" w:color="auto"/>
        <w:left w:val="none" w:sz="0" w:space="0" w:color="auto"/>
        <w:bottom w:val="none" w:sz="0" w:space="0" w:color="auto"/>
        <w:right w:val="none" w:sz="0" w:space="0" w:color="auto"/>
      </w:divBdr>
    </w:div>
    <w:div w:id="1769351029">
      <w:bodyDiv w:val="1"/>
      <w:marLeft w:val="0"/>
      <w:marRight w:val="0"/>
      <w:marTop w:val="0"/>
      <w:marBottom w:val="0"/>
      <w:divBdr>
        <w:top w:val="none" w:sz="0" w:space="0" w:color="auto"/>
        <w:left w:val="none" w:sz="0" w:space="0" w:color="auto"/>
        <w:bottom w:val="none" w:sz="0" w:space="0" w:color="auto"/>
        <w:right w:val="none" w:sz="0" w:space="0" w:color="auto"/>
      </w:divBdr>
    </w:div>
    <w:div w:id="1878663617">
      <w:bodyDiv w:val="1"/>
      <w:marLeft w:val="0"/>
      <w:marRight w:val="0"/>
      <w:marTop w:val="0"/>
      <w:marBottom w:val="0"/>
      <w:divBdr>
        <w:top w:val="none" w:sz="0" w:space="0" w:color="auto"/>
        <w:left w:val="none" w:sz="0" w:space="0" w:color="auto"/>
        <w:bottom w:val="none" w:sz="0" w:space="0" w:color="auto"/>
        <w:right w:val="none" w:sz="0" w:space="0" w:color="auto"/>
      </w:divBdr>
    </w:div>
    <w:div w:id="1936279566">
      <w:bodyDiv w:val="1"/>
      <w:marLeft w:val="0"/>
      <w:marRight w:val="0"/>
      <w:marTop w:val="0"/>
      <w:marBottom w:val="0"/>
      <w:divBdr>
        <w:top w:val="none" w:sz="0" w:space="0" w:color="auto"/>
        <w:left w:val="none" w:sz="0" w:space="0" w:color="auto"/>
        <w:bottom w:val="none" w:sz="0" w:space="0" w:color="auto"/>
        <w:right w:val="none" w:sz="0" w:space="0" w:color="auto"/>
      </w:divBdr>
    </w:div>
    <w:div w:id="206394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cyzje.uokik.gov.pl/bp/dec_prez.nsf"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aktualnosci.php?news_id=1853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f.gov.pl/jak-pomaga-rzecznik-finansowy/porad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aktualnosci.php?news_id=17838" TargetMode="External"/><Relationship Id="rId5" Type="http://schemas.openxmlformats.org/officeDocument/2006/relationships/settings" Target="settings.xml"/><Relationship Id="rId15" Type="http://schemas.openxmlformats.org/officeDocument/2006/relationships/hyperlink" Target="https://uokik.gov.pl/pomoc.php" TargetMode="External"/><Relationship Id="rId10" Type="http://schemas.openxmlformats.org/officeDocument/2006/relationships/hyperlink" Target="https://uokik.gov.pl/aktualnosci.php?news_id=15953"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okik.gov.pl/aktualnosci.php?news_id=18651" TargetMode="External"/><Relationship Id="rId14" Type="http://schemas.openxmlformats.org/officeDocument/2006/relationships/hyperlink" Target="mailto:porady@dlakonsumentow.p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F86E1-223C-46AD-B3A3-9044D2326FB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7DF49B8-1F97-4675-835C-A7D97C97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1009</Words>
  <Characters>6057</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7</cp:revision>
  <cp:lastPrinted>2023-11-06T09:03:00Z</cp:lastPrinted>
  <dcterms:created xsi:type="dcterms:W3CDTF">2023-12-18T11:07:00Z</dcterms:created>
  <dcterms:modified xsi:type="dcterms:W3CDTF">2023-12-20T15:03:00Z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f19198ae-79fd-405a-a078-36c352f4ee77</vt:lpwstr>
  </property>
  <property fmtid="{D5CDD505-2E9C-101B-9397-08002B2CF9AE}" pid="3" name="bjSaver">
    <vt:lpwstr>dsZ6YFNvTwQjHV88I5ZNKeLk3h4rCcMJ</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