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0569CE7D" w:rsidR="00AC6F96" w:rsidRPr="00EC547D" w:rsidRDefault="00E2405B" w:rsidP="00AC6F96">
      <w:pPr>
        <w:spacing w:after="240" w:line="360" w:lineRule="auto"/>
        <w:rPr>
          <w:color w:val="000000" w:themeColor="text1"/>
          <w:sz w:val="32"/>
          <w:szCs w:val="32"/>
          <w:lang w:val="en-GB"/>
        </w:rPr>
      </w:pPr>
      <w:r w:rsidRPr="00EC547D">
        <w:rPr>
          <w:color w:val="000000" w:themeColor="text1"/>
          <w:sz w:val="32"/>
          <w:szCs w:val="32"/>
          <w:lang w:val="en-GB"/>
        </w:rPr>
        <w:t xml:space="preserve">Booking.com - decision of the President of UOKiK </w:t>
      </w:r>
    </w:p>
    <w:p w14:paraId="450307EE" w14:textId="04358CE1" w:rsidR="000927D7" w:rsidRPr="00EC547D" w:rsidRDefault="0088162B" w:rsidP="00407ED4">
      <w:pPr>
        <w:pStyle w:val="Akapitzlist"/>
        <w:numPr>
          <w:ilvl w:val="0"/>
          <w:numId w:val="2"/>
        </w:numPr>
        <w:spacing w:after="240" w:line="360" w:lineRule="auto"/>
        <w:jc w:val="both"/>
        <w:rPr>
          <w:b/>
          <w:sz w:val="22"/>
          <w:lang w:val="en-GB"/>
        </w:rPr>
      </w:pPr>
      <w:r w:rsidRPr="00EC547D">
        <w:rPr>
          <w:b/>
          <w:bCs/>
          <w:sz w:val="22"/>
          <w:lang w:val="en-GB"/>
        </w:rPr>
        <w:t>The President of UOKiK has obligated Booking.com to inform properly whether the lessor is an entrepreneur or not.</w:t>
      </w:r>
    </w:p>
    <w:p w14:paraId="004493B3" w14:textId="4C16ED3F" w:rsidR="001B4A04" w:rsidRPr="00EC547D" w:rsidRDefault="001B4A04" w:rsidP="00B76839">
      <w:pPr>
        <w:pStyle w:val="Akapitzlist"/>
        <w:numPr>
          <w:ilvl w:val="0"/>
          <w:numId w:val="2"/>
        </w:numPr>
        <w:spacing w:after="240" w:line="360" w:lineRule="auto"/>
        <w:jc w:val="both"/>
        <w:rPr>
          <w:b/>
          <w:color w:val="000000" w:themeColor="text1"/>
          <w:sz w:val="22"/>
          <w:lang w:val="en-GB"/>
        </w:rPr>
      </w:pPr>
      <w:r w:rsidRPr="00EC547D">
        <w:rPr>
          <w:b/>
          <w:bCs/>
          <w:sz w:val="22"/>
          <w:lang w:val="en-GB"/>
        </w:rPr>
        <w:t>Consumers must know what the e-commerce platform is responsible for and what the responsibilities of entities offering accommodation are.</w:t>
      </w:r>
    </w:p>
    <w:p w14:paraId="1B742794" w14:textId="1B378F13" w:rsidR="00B76839" w:rsidRPr="00EC547D" w:rsidRDefault="001B4A04" w:rsidP="00B76839">
      <w:pPr>
        <w:pStyle w:val="Akapitzlist"/>
        <w:numPr>
          <w:ilvl w:val="0"/>
          <w:numId w:val="2"/>
        </w:numPr>
        <w:spacing w:after="240" w:line="360" w:lineRule="auto"/>
        <w:jc w:val="both"/>
        <w:rPr>
          <w:b/>
          <w:color w:val="000000" w:themeColor="text1"/>
          <w:sz w:val="22"/>
          <w:lang w:val="en-GB"/>
        </w:rPr>
      </w:pPr>
      <w:r w:rsidRPr="00EC547D">
        <w:rPr>
          <w:rFonts w:cs="Tahoma"/>
          <w:b/>
          <w:bCs/>
          <w:color w:val="000000" w:themeColor="text1"/>
          <w:sz w:val="22"/>
          <w:lang w:val="en-GB"/>
        </w:rPr>
        <w:t>The company is to introduce changes</w:t>
      </w:r>
      <w:r w:rsidR="008F073B">
        <w:rPr>
          <w:rFonts w:cs="Tahoma"/>
          <w:b/>
          <w:bCs/>
          <w:color w:val="000000" w:themeColor="text1"/>
          <w:sz w:val="22"/>
          <w:lang w:val="en-GB"/>
        </w:rPr>
        <w:t>,</w:t>
      </w:r>
      <w:r w:rsidRPr="00EC547D">
        <w:rPr>
          <w:rFonts w:cs="Tahoma"/>
          <w:b/>
          <w:bCs/>
          <w:color w:val="000000" w:themeColor="text1"/>
          <w:sz w:val="22"/>
          <w:lang w:val="en-GB"/>
        </w:rPr>
        <w:t xml:space="preserve"> while the eligible users will be granted compensations. </w:t>
      </w:r>
    </w:p>
    <w:p w14:paraId="16AAC5CB" w14:textId="3ABCC93B" w:rsidR="003D4321" w:rsidRPr="00EC547D" w:rsidRDefault="00AC6F96" w:rsidP="00396940">
      <w:pPr>
        <w:spacing w:after="240" w:line="360" w:lineRule="auto"/>
        <w:jc w:val="both"/>
        <w:rPr>
          <w:color w:val="000000" w:themeColor="text1"/>
          <w:sz w:val="22"/>
          <w:lang w:val="en-GB"/>
        </w:rPr>
      </w:pPr>
      <w:r w:rsidRPr="00EC547D">
        <w:rPr>
          <w:b/>
          <w:bCs/>
          <w:color w:val="000000" w:themeColor="text1"/>
          <w:sz w:val="22"/>
          <w:lang w:val="en-GB"/>
        </w:rPr>
        <w:t xml:space="preserve">[Warsaw, </w:t>
      </w:r>
      <w:r w:rsidR="005A19C3">
        <w:rPr>
          <w:b/>
          <w:bCs/>
          <w:color w:val="000000" w:themeColor="text1"/>
          <w:sz w:val="22"/>
          <w:lang w:val="en-GB"/>
        </w:rPr>
        <w:t>12</w:t>
      </w:r>
      <w:r w:rsidRPr="00EC547D">
        <w:rPr>
          <w:b/>
          <w:bCs/>
          <w:color w:val="000000" w:themeColor="text1"/>
          <w:sz w:val="22"/>
          <w:lang w:val="en-GB"/>
        </w:rPr>
        <w:t xml:space="preserve"> August 2025]</w:t>
      </w:r>
      <w:r w:rsidRPr="00EC547D">
        <w:rPr>
          <w:color w:val="000000" w:themeColor="text1"/>
          <w:sz w:val="22"/>
          <w:lang w:val="en-GB"/>
        </w:rPr>
        <w:t xml:space="preserve"> E-commerce platforms facilitate the process of finding accommodation “on your own”. In one place, you may compare photographs and prices as well as read opinions of other consumers. It seems that it is enough to click “book now” to enjoy safe and happy stay. Is it really so? As part of the monitoring which verifies the implementation of the Omnibus Directive, the President of UOKiK questioned the performance of disclosure requirements by Booking.com B.V. company.</w:t>
      </w:r>
    </w:p>
    <w:p w14:paraId="0B373B9C" w14:textId="26986839" w:rsidR="00261D76" w:rsidRPr="00EC547D" w:rsidRDefault="002E5FAE" w:rsidP="00396940">
      <w:pPr>
        <w:spacing w:after="240" w:line="360" w:lineRule="auto"/>
        <w:jc w:val="both"/>
        <w:rPr>
          <w:color w:val="000000" w:themeColor="text1"/>
          <w:sz w:val="22"/>
          <w:lang w:val="en-GB"/>
        </w:rPr>
      </w:pPr>
      <w:r w:rsidRPr="00EC547D">
        <w:rPr>
          <w:color w:val="000000" w:themeColor="text1"/>
          <w:sz w:val="22"/>
          <w:lang w:val="en-GB"/>
        </w:rPr>
        <w:t>- For more than two years we have been verifying how e-commerce platforms had dealt with the disclosure requirements arising from the Omnibus Directive in practice. The key thing is that a user of su</w:t>
      </w:r>
      <w:r w:rsidR="00EC547D">
        <w:rPr>
          <w:color w:val="000000" w:themeColor="text1"/>
          <w:sz w:val="22"/>
          <w:lang w:val="en-GB"/>
        </w:rPr>
        <w:t>c</w:t>
      </w:r>
      <w:r w:rsidRPr="00EC547D">
        <w:rPr>
          <w:color w:val="000000" w:themeColor="text1"/>
          <w:sz w:val="22"/>
          <w:lang w:val="en-GB"/>
        </w:rPr>
        <w:t xml:space="preserve">h a platform, before taking their purchase decision, knows whether they conclude a contract with an entrepreneur or with a party other than entrepreneur. As consumers, we need clear rules and readable information, especially when we decide within few seconds, through few clicks - says Tomasz Chróstny, the President of UOKiK. </w:t>
      </w:r>
    </w:p>
    <w:p w14:paraId="47B0B358" w14:textId="7F271627" w:rsidR="001767DA" w:rsidRPr="00EC547D" w:rsidRDefault="001767DA" w:rsidP="00396940">
      <w:pPr>
        <w:spacing w:after="240" w:line="360" w:lineRule="auto"/>
        <w:jc w:val="both"/>
        <w:rPr>
          <w:b/>
          <w:color w:val="000000" w:themeColor="text1"/>
          <w:sz w:val="22"/>
          <w:lang w:val="en-GB"/>
        </w:rPr>
      </w:pPr>
      <w:r w:rsidRPr="00EC547D">
        <w:rPr>
          <w:b/>
          <w:bCs/>
          <w:color w:val="000000" w:themeColor="text1"/>
          <w:sz w:val="22"/>
          <w:lang w:val="en-GB"/>
        </w:rPr>
        <w:t xml:space="preserve">The end of inconsistencies </w:t>
      </w:r>
    </w:p>
    <w:p w14:paraId="440955FF" w14:textId="73052322" w:rsidR="001767DA" w:rsidRPr="00EC547D" w:rsidRDefault="001767DA" w:rsidP="001767DA">
      <w:pPr>
        <w:spacing w:after="240" w:line="360" w:lineRule="auto"/>
        <w:jc w:val="both"/>
        <w:rPr>
          <w:color w:val="000000" w:themeColor="text1"/>
          <w:sz w:val="22"/>
          <w:highlight w:val="green"/>
          <w:lang w:val="en-GB"/>
        </w:rPr>
      </w:pPr>
      <w:r w:rsidRPr="00EC547D">
        <w:rPr>
          <w:color w:val="000000" w:themeColor="text1"/>
          <w:sz w:val="22"/>
          <w:lang w:val="en-GB"/>
        </w:rPr>
        <w:t xml:space="preserve">The proceedings of the President of UOKiK revealed that </w:t>
      </w:r>
      <w:bookmarkStart w:id="0" w:name="_Hlk205298282"/>
      <w:r w:rsidRPr="00EC547D">
        <w:rPr>
          <w:color w:val="000000" w:themeColor="text1"/>
          <w:sz w:val="22"/>
          <w:lang w:val="en-GB"/>
        </w:rPr>
        <w:t>Booking.com</w:t>
      </w:r>
      <w:bookmarkEnd w:id="0"/>
      <w:r w:rsidRPr="00EC547D">
        <w:rPr>
          <w:color w:val="000000" w:themeColor="text1"/>
          <w:sz w:val="22"/>
          <w:lang w:val="en-GB"/>
        </w:rPr>
        <w:t xml:space="preserve"> applied some practices violating collective consumer interests. The charges concerned the lack of clear information</w:t>
      </w:r>
      <w:r w:rsidRPr="00EC547D">
        <w:rPr>
          <w:sz w:val="22"/>
          <w:lang w:val="en-GB"/>
        </w:rPr>
        <w:t xml:space="preserve"> o</w:t>
      </w:r>
      <w:r w:rsidR="00475FA1">
        <w:rPr>
          <w:sz w:val="22"/>
          <w:lang w:val="en-GB"/>
        </w:rPr>
        <w:t>n</w:t>
      </w:r>
      <w:r w:rsidRPr="00EC547D">
        <w:rPr>
          <w:sz w:val="22"/>
          <w:lang w:val="en-GB"/>
        </w:rPr>
        <w:t xml:space="preserve"> whether the lessor was an entrepreneur or not. In the case of bookings at those parties who do not hold the status of an entrepreneur, the platform incorrectly informed that the scope of legal protection for the purchaser changed</w:t>
      </w:r>
      <w:r w:rsidRPr="00EC547D">
        <w:rPr>
          <w:color w:val="000000" w:themeColor="text1"/>
          <w:sz w:val="22"/>
          <w:lang w:val="en-GB"/>
        </w:rPr>
        <w:t>. Additionally, the segregation of duties among the Booking.com company and the service suppliers was unclear</w:t>
      </w:r>
      <w:r w:rsidR="00475FA1">
        <w:rPr>
          <w:color w:val="000000" w:themeColor="text1"/>
          <w:sz w:val="22"/>
          <w:lang w:val="en-GB"/>
        </w:rPr>
        <w:t>,</w:t>
      </w:r>
      <w:r w:rsidRPr="00EC547D">
        <w:rPr>
          <w:color w:val="000000" w:themeColor="text1"/>
          <w:sz w:val="22"/>
          <w:lang w:val="en-GB"/>
        </w:rPr>
        <w:t xml:space="preserve"> which was of key significance for consumers booking accommodation who filed a complaint, for example. </w:t>
      </w:r>
    </w:p>
    <w:p w14:paraId="1989CEF4" w14:textId="07E72128" w:rsidR="001767DA" w:rsidRPr="00EC547D" w:rsidRDefault="001767DA" w:rsidP="001767DA">
      <w:pPr>
        <w:spacing w:after="240" w:line="360" w:lineRule="auto"/>
        <w:jc w:val="both"/>
        <w:rPr>
          <w:color w:val="000000" w:themeColor="text1"/>
          <w:sz w:val="22"/>
          <w:lang w:val="en-GB"/>
        </w:rPr>
      </w:pPr>
      <w:r w:rsidRPr="00EC547D">
        <w:rPr>
          <w:color w:val="000000" w:themeColor="text1"/>
          <w:sz w:val="22"/>
          <w:lang w:val="en-GB"/>
        </w:rPr>
        <w:t xml:space="preserve">As a result, consumers may have concluded contracts while being unaware that they were not entitled to the protection under the consumer law. They did not know, either, who was </w:t>
      </w:r>
      <w:r w:rsidRPr="00EC547D">
        <w:rPr>
          <w:color w:val="000000" w:themeColor="text1"/>
          <w:sz w:val="22"/>
          <w:lang w:val="en-GB"/>
        </w:rPr>
        <w:lastRenderedPageBreak/>
        <w:t>responsible</w:t>
      </w:r>
      <w:bookmarkStart w:id="1" w:name="_GoBack"/>
      <w:bookmarkEnd w:id="1"/>
      <w:r w:rsidRPr="00EC547D">
        <w:rPr>
          <w:color w:val="000000" w:themeColor="text1"/>
          <w:sz w:val="22"/>
          <w:lang w:val="en-GB"/>
        </w:rPr>
        <w:t xml:space="preserve"> for the performance of the accommodation service - Booking.com or an entity offering accommodation. This information was scattered, ambiguous or available only after clicking some additional links and regulations which prevented from making decisions in an informed manner.</w:t>
      </w:r>
    </w:p>
    <w:p w14:paraId="3FD8EC51" w14:textId="474BB539" w:rsidR="000401BC" w:rsidRPr="00EC547D" w:rsidRDefault="0081675B" w:rsidP="00396940">
      <w:pPr>
        <w:spacing w:after="240" w:line="360" w:lineRule="auto"/>
        <w:jc w:val="both"/>
        <w:rPr>
          <w:b/>
          <w:color w:val="000000" w:themeColor="text1"/>
          <w:sz w:val="22"/>
          <w:lang w:val="en-GB"/>
        </w:rPr>
      </w:pPr>
      <w:r w:rsidRPr="00EC547D">
        <w:rPr>
          <w:b/>
          <w:bCs/>
          <w:color w:val="000000" w:themeColor="text1"/>
          <w:sz w:val="22"/>
          <w:lang w:val="en-GB"/>
        </w:rPr>
        <w:t xml:space="preserve">Compensations for users </w:t>
      </w:r>
    </w:p>
    <w:p w14:paraId="4BB24E89" w14:textId="1773454F" w:rsidR="00EF4986" w:rsidRPr="00EC547D" w:rsidRDefault="0081675B" w:rsidP="00656AFF">
      <w:pPr>
        <w:spacing w:after="240" w:line="360" w:lineRule="auto"/>
        <w:jc w:val="both"/>
        <w:rPr>
          <w:color w:val="000000" w:themeColor="text1"/>
          <w:sz w:val="22"/>
          <w:lang w:val="en-GB"/>
        </w:rPr>
      </w:pPr>
      <w:r w:rsidRPr="00EC547D">
        <w:rPr>
          <w:color w:val="000000" w:themeColor="text1"/>
          <w:sz w:val="22"/>
          <w:lang w:val="en-GB"/>
        </w:rPr>
        <w:t xml:space="preserve">By way of a response to the charges, Booking.com undertook to rectify the violations and their consequences. The company will introduce changes which will increase the transparency of the platform for users. An important part of the obligations is to grant compensations to consumers. They will be given to the persons who made their bookings between 1 January 2023 and the date of introducing changes arising from the decision. The changes are to be introduced within one month from the entry into force of the decision. </w:t>
      </w:r>
    </w:p>
    <w:p w14:paraId="1EE06ABE" w14:textId="1C99D753" w:rsidR="00656AFF" w:rsidRPr="00EC547D" w:rsidRDefault="00656AFF" w:rsidP="00656AFF">
      <w:pPr>
        <w:spacing w:after="240" w:line="360" w:lineRule="auto"/>
        <w:jc w:val="both"/>
        <w:rPr>
          <w:color w:val="000000" w:themeColor="text1"/>
          <w:sz w:val="22"/>
          <w:lang w:val="en-GB"/>
        </w:rPr>
      </w:pPr>
      <w:r w:rsidRPr="00EC547D">
        <w:rPr>
          <w:color w:val="000000" w:themeColor="text1"/>
          <w:sz w:val="22"/>
          <w:lang w:val="en-GB"/>
        </w:rPr>
        <w:t xml:space="preserve">Consumer, if during that term you made your accommodation booking at Booking.com, you may file a complaint by quoting the commitment decision issued by the President of UOKiK. Your complaint must concern one of the issues referred to in the decision. Details can be found in the </w:t>
      </w:r>
      <w:hyperlink r:id="rId9" w:history="1">
        <w:r w:rsidRPr="005A19C3">
          <w:rPr>
            <w:rStyle w:val="Hipercze"/>
            <w:sz w:val="22"/>
            <w:lang w:val="en-GB"/>
          </w:rPr>
          <w:t>operative part of the decision</w:t>
        </w:r>
      </w:hyperlink>
      <w:r w:rsidRPr="005A19C3">
        <w:rPr>
          <w:color w:val="000000" w:themeColor="text1"/>
          <w:sz w:val="22"/>
          <w:lang w:val="en-GB"/>
        </w:rPr>
        <w:t>.</w:t>
      </w:r>
    </w:p>
    <w:p w14:paraId="0E9C7F7A" w14:textId="54576628" w:rsidR="00656AFF" w:rsidRPr="00EC547D" w:rsidRDefault="00AF650D" w:rsidP="00C2161A">
      <w:pPr>
        <w:spacing w:after="240" w:line="360" w:lineRule="auto"/>
        <w:jc w:val="both"/>
        <w:rPr>
          <w:color w:val="000000" w:themeColor="text1"/>
          <w:sz w:val="22"/>
          <w:lang w:val="en-GB"/>
        </w:rPr>
      </w:pPr>
      <w:r w:rsidRPr="00EC547D">
        <w:rPr>
          <w:color w:val="000000" w:themeColor="text1"/>
          <w:sz w:val="22"/>
          <w:lang w:val="en-GB"/>
        </w:rPr>
        <w:t>The aggrieved users may count on various forms of increase depending on the level of the platform loyalty program</w:t>
      </w:r>
      <w:r w:rsidR="00475FA1">
        <w:rPr>
          <w:color w:val="000000" w:themeColor="text1"/>
          <w:sz w:val="22"/>
          <w:lang w:val="en-GB"/>
        </w:rPr>
        <w:t>me</w:t>
      </w:r>
      <w:r w:rsidRPr="00EC547D">
        <w:rPr>
          <w:color w:val="000000" w:themeColor="text1"/>
          <w:sz w:val="22"/>
          <w:lang w:val="en-GB"/>
        </w:rPr>
        <w:t xml:space="preserve"> held. Persons at levels one and two will get a promotion by one degree which may automatically translate into the level of the discount in facilities granting discounts as part of this program</w:t>
      </w:r>
      <w:r w:rsidR="00475FA1">
        <w:rPr>
          <w:color w:val="000000" w:themeColor="text1"/>
          <w:sz w:val="22"/>
          <w:lang w:val="en-GB"/>
        </w:rPr>
        <w:t>me</w:t>
      </w:r>
      <w:r w:rsidRPr="00EC547D">
        <w:rPr>
          <w:color w:val="000000" w:themeColor="text1"/>
          <w:sz w:val="22"/>
          <w:lang w:val="en-GB"/>
        </w:rPr>
        <w:t>.</w:t>
      </w:r>
      <w:r w:rsidR="00EC547D">
        <w:rPr>
          <w:color w:val="000000" w:themeColor="text1"/>
          <w:sz w:val="22"/>
          <w:lang w:val="en-GB"/>
        </w:rPr>
        <w:t xml:space="preserve"> </w:t>
      </w:r>
      <w:r w:rsidRPr="00EC547D">
        <w:rPr>
          <w:color w:val="000000" w:themeColor="text1"/>
          <w:sz w:val="22"/>
          <w:lang w:val="en-GB"/>
        </w:rPr>
        <w:t>Users from level three will receive PLN 40 to be used at Booking.com platform. Both current and former customers will receive the information about the rules of granting compensation from the company.</w:t>
      </w:r>
    </w:p>
    <w:p w14:paraId="68F4D45F" w14:textId="01083745" w:rsidR="00DE04CB" w:rsidRPr="00EC547D" w:rsidRDefault="00DE04CB" w:rsidP="00396940">
      <w:pPr>
        <w:spacing w:after="240" w:line="360" w:lineRule="auto"/>
        <w:jc w:val="both"/>
        <w:rPr>
          <w:b/>
          <w:color w:val="000000" w:themeColor="text1"/>
          <w:sz w:val="22"/>
          <w:lang w:val="en-GB"/>
        </w:rPr>
      </w:pPr>
      <w:r w:rsidRPr="00EC547D">
        <w:rPr>
          <w:b/>
          <w:bCs/>
          <w:color w:val="000000" w:themeColor="text1"/>
          <w:sz w:val="22"/>
          <w:lang w:val="en-GB"/>
        </w:rPr>
        <w:t xml:space="preserve">Not only Booking.com </w:t>
      </w:r>
    </w:p>
    <w:p w14:paraId="4234FD40" w14:textId="0A35D701" w:rsidR="00733789" w:rsidRPr="00EC547D" w:rsidRDefault="00DE04CB" w:rsidP="00AC6F96">
      <w:pPr>
        <w:spacing w:after="240" w:line="360" w:lineRule="auto"/>
        <w:jc w:val="both"/>
        <w:rPr>
          <w:rFonts w:cs="Tahoma"/>
          <w:bCs/>
          <w:sz w:val="22"/>
          <w:shd w:val="clear" w:color="auto" w:fill="FFFFFF"/>
          <w:lang w:val="en-GB"/>
        </w:rPr>
      </w:pPr>
      <w:r w:rsidRPr="00EC547D">
        <w:rPr>
          <w:color w:val="000000" w:themeColor="text1"/>
          <w:sz w:val="22"/>
          <w:lang w:val="en-GB"/>
        </w:rPr>
        <w:t xml:space="preserve">The Booking.com issue is one of numerous interventions of the President of UOKiK as part of the enforcement of the disclosure requirements in e-commerce after the implementation of the Omnibus Directive. Previous commitment decisions in the similar scope applied to </w:t>
      </w:r>
      <w:hyperlink r:id="rId10" w:history="1">
        <w:r w:rsidRPr="00160EEE">
          <w:rPr>
            <w:rStyle w:val="Hipercze"/>
            <w:sz w:val="22"/>
            <w:lang w:val="en-GB"/>
          </w:rPr>
          <w:t>Zalando</w:t>
        </w:r>
      </w:hyperlink>
      <w:r w:rsidRPr="00EC547D">
        <w:rPr>
          <w:color w:val="000000" w:themeColor="text1"/>
          <w:sz w:val="22"/>
          <w:lang w:val="en-GB"/>
        </w:rPr>
        <w:t xml:space="preserve"> and </w:t>
      </w:r>
      <w:hyperlink r:id="rId11" w:history="1">
        <w:r w:rsidRPr="00160EEE">
          <w:rPr>
            <w:rStyle w:val="Hipercze"/>
            <w:sz w:val="22"/>
            <w:lang w:val="en-GB"/>
          </w:rPr>
          <w:t>Tr</w:t>
        </w:r>
        <w:r w:rsidR="00EC547D" w:rsidRPr="00160EEE">
          <w:rPr>
            <w:rStyle w:val="Hipercze"/>
            <w:sz w:val="22"/>
            <w:lang w:val="en-GB"/>
          </w:rPr>
          <w:t>a</w:t>
        </w:r>
        <w:r w:rsidRPr="00160EEE">
          <w:rPr>
            <w:rStyle w:val="Hipercze"/>
            <w:sz w:val="22"/>
            <w:lang w:val="en-GB"/>
          </w:rPr>
          <w:t>velist</w:t>
        </w:r>
      </w:hyperlink>
      <w:r w:rsidRPr="00EC547D">
        <w:rPr>
          <w:color w:val="000000" w:themeColor="text1"/>
          <w:sz w:val="22"/>
          <w:lang w:val="en-GB"/>
        </w:rPr>
        <w:t xml:space="preserve">. As a result of the intervention of the President of UOKiK, a number of other entrepreneurs changed their practises or declared that they would introduce modifications. This includes the operators of such platforms as: </w:t>
      </w:r>
      <w:hyperlink r:id="rId12" w:history="1">
        <w:r w:rsidR="00596FF4" w:rsidRPr="00596FF4">
          <w:rPr>
            <w:rStyle w:val="Hipercze"/>
            <w:sz w:val="22"/>
            <w:lang w:val="en-GB"/>
          </w:rPr>
          <w:t>Aliexpress, Allegro, Amazon, Bolt, Bolt Food, Empik, FREE NOW, Glovo, Morele.net, Pyszne.pl, Triverna.pl, Uber, Uber Eats, Wakacje.pl, Wolt</w:t>
        </w:r>
      </w:hyperlink>
      <w:r w:rsidR="00596FF4">
        <w:rPr>
          <w:color w:val="000000" w:themeColor="text1"/>
          <w:sz w:val="22"/>
          <w:lang w:val="en-GB"/>
        </w:rPr>
        <w:t xml:space="preserve">. </w:t>
      </w:r>
      <w:r w:rsidRPr="00EC547D">
        <w:rPr>
          <w:color w:val="000000" w:themeColor="text1"/>
          <w:sz w:val="22"/>
          <w:lang w:val="en-GB"/>
        </w:rPr>
        <w:t xml:space="preserve">The common denominator of the actions taken by the President of </w:t>
      </w:r>
      <w:r w:rsidRPr="00EC547D">
        <w:rPr>
          <w:color w:val="000000" w:themeColor="text1"/>
          <w:sz w:val="22"/>
          <w:lang w:val="en-GB"/>
        </w:rPr>
        <w:lastRenderedPageBreak/>
        <w:t xml:space="preserve">UOKiK is the need to assure clarity </w:t>
      </w:r>
      <w:r w:rsidR="00475FA1">
        <w:rPr>
          <w:color w:val="000000" w:themeColor="text1"/>
          <w:sz w:val="22"/>
          <w:lang w:val="en-GB"/>
        </w:rPr>
        <w:t xml:space="preserve">as to </w:t>
      </w:r>
      <w:r w:rsidRPr="00EC547D">
        <w:rPr>
          <w:color w:val="000000" w:themeColor="text1"/>
          <w:sz w:val="22"/>
          <w:lang w:val="en-GB"/>
        </w:rPr>
        <w:t>who sells a service and what the rights of consumers are.</w:t>
      </w:r>
    </w:p>
    <w:sectPr w:rsidR="00733789" w:rsidRPr="00EC547D"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D7BEC" w14:textId="77777777" w:rsidR="00A44150" w:rsidRDefault="00A44150">
      <w:r>
        <w:separator/>
      </w:r>
    </w:p>
  </w:endnote>
  <w:endnote w:type="continuationSeparator" w:id="0">
    <w:p w14:paraId="5945FE68" w14:textId="77777777" w:rsidR="00A44150" w:rsidRDefault="00A4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C547D">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F111A" w14:textId="77777777" w:rsidR="00A44150" w:rsidRDefault="00A44150">
      <w:r>
        <w:separator/>
      </w:r>
    </w:p>
  </w:footnote>
  <w:footnote w:type="continuationSeparator" w:id="0">
    <w:p w14:paraId="6CD0D756" w14:textId="77777777" w:rsidR="00A44150" w:rsidRDefault="00A44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5874E35A" w:rsidR="00D51C53" w:rsidRDefault="005A19C3" w:rsidP="00D51C53">
    <w:pPr>
      <w:pStyle w:val="Nagwek"/>
      <w:tabs>
        <w:tab w:val="clear" w:pos="9072"/>
      </w:tabs>
    </w:pPr>
    <w:r>
      <w:rPr>
        <w:noProof/>
        <w:color w:val="1F497D"/>
      </w:rPr>
      <w:drawing>
        <wp:inline distT="0" distB="0" distL="0" distR="0" wp14:anchorId="420E8E83" wp14:editId="437E1EEB">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EE6"/>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1BC"/>
    <w:rsid w:val="00040319"/>
    <w:rsid w:val="0004222C"/>
    <w:rsid w:val="00042F31"/>
    <w:rsid w:val="00042F96"/>
    <w:rsid w:val="00046B04"/>
    <w:rsid w:val="000558FC"/>
    <w:rsid w:val="00055B3E"/>
    <w:rsid w:val="00056AF4"/>
    <w:rsid w:val="00057CA6"/>
    <w:rsid w:val="00057FC2"/>
    <w:rsid w:val="00061749"/>
    <w:rsid w:val="0006245C"/>
    <w:rsid w:val="000651E9"/>
    <w:rsid w:val="00073A74"/>
    <w:rsid w:val="00073AA7"/>
    <w:rsid w:val="000740E4"/>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4B73"/>
    <w:rsid w:val="000B7247"/>
    <w:rsid w:val="000C0542"/>
    <w:rsid w:val="000C0B12"/>
    <w:rsid w:val="000C3836"/>
    <w:rsid w:val="000C4483"/>
    <w:rsid w:val="000C4F25"/>
    <w:rsid w:val="000D174F"/>
    <w:rsid w:val="000D18C6"/>
    <w:rsid w:val="000D202D"/>
    <w:rsid w:val="000D2CAB"/>
    <w:rsid w:val="000D4A1F"/>
    <w:rsid w:val="000D72EC"/>
    <w:rsid w:val="000D7BC0"/>
    <w:rsid w:val="000D7D8C"/>
    <w:rsid w:val="000E092F"/>
    <w:rsid w:val="000E18E0"/>
    <w:rsid w:val="000E2D48"/>
    <w:rsid w:val="000E4E2E"/>
    <w:rsid w:val="000E729D"/>
    <w:rsid w:val="000E79FE"/>
    <w:rsid w:val="000F2530"/>
    <w:rsid w:val="000F4784"/>
    <w:rsid w:val="00100546"/>
    <w:rsid w:val="00101DDB"/>
    <w:rsid w:val="00101EDC"/>
    <w:rsid w:val="00101F14"/>
    <w:rsid w:val="00103669"/>
    <w:rsid w:val="0010559C"/>
    <w:rsid w:val="00106F25"/>
    <w:rsid w:val="00107844"/>
    <w:rsid w:val="00111422"/>
    <w:rsid w:val="0011255A"/>
    <w:rsid w:val="00112783"/>
    <w:rsid w:val="001134CD"/>
    <w:rsid w:val="001151A4"/>
    <w:rsid w:val="001152D4"/>
    <w:rsid w:val="001154A9"/>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0EEE"/>
    <w:rsid w:val="00161094"/>
    <w:rsid w:val="00162B45"/>
    <w:rsid w:val="0016325D"/>
    <w:rsid w:val="00163DF9"/>
    <w:rsid w:val="00165B73"/>
    <w:rsid w:val="00165CD2"/>
    <w:rsid w:val="00165F3E"/>
    <w:rsid w:val="001666D6"/>
    <w:rsid w:val="00166B5D"/>
    <w:rsid w:val="001675EF"/>
    <w:rsid w:val="0017028A"/>
    <w:rsid w:val="00171120"/>
    <w:rsid w:val="00171D4F"/>
    <w:rsid w:val="001722EA"/>
    <w:rsid w:val="00172D7D"/>
    <w:rsid w:val="00173806"/>
    <w:rsid w:val="001746FD"/>
    <w:rsid w:val="00175436"/>
    <w:rsid w:val="001767DA"/>
    <w:rsid w:val="00190D5A"/>
    <w:rsid w:val="00193369"/>
    <w:rsid w:val="0019661A"/>
    <w:rsid w:val="00196736"/>
    <w:rsid w:val="00196A23"/>
    <w:rsid w:val="001979B5"/>
    <w:rsid w:val="001A1ED7"/>
    <w:rsid w:val="001A4982"/>
    <w:rsid w:val="001A5F7C"/>
    <w:rsid w:val="001A6E5B"/>
    <w:rsid w:val="001A7451"/>
    <w:rsid w:val="001B0740"/>
    <w:rsid w:val="001B4A04"/>
    <w:rsid w:val="001B5CFA"/>
    <w:rsid w:val="001B5D11"/>
    <w:rsid w:val="001B6239"/>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62"/>
    <w:rsid w:val="001E4F92"/>
    <w:rsid w:val="001E5612"/>
    <w:rsid w:val="001F4A73"/>
    <w:rsid w:val="001F5323"/>
    <w:rsid w:val="001F63E4"/>
    <w:rsid w:val="00205580"/>
    <w:rsid w:val="002059A9"/>
    <w:rsid w:val="00206F0B"/>
    <w:rsid w:val="0021031E"/>
    <w:rsid w:val="00210493"/>
    <w:rsid w:val="00211A94"/>
    <w:rsid w:val="002139D3"/>
    <w:rsid w:val="002157BB"/>
    <w:rsid w:val="002166FA"/>
    <w:rsid w:val="00220B6E"/>
    <w:rsid w:val="00222162"/>
    <w:rsid w:val="002235A1"/>
    <w:rsid w:val="002243BB"/>
    <w:rsid w:val="0022487C"/>
    <w:rsid w:val="00224FC7"/>
    <w:rsid w:val="002262B5"/>
    <w:rsid w:val="00227318"/>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1D76"/>
    <w:rsid w:val="00262E52"/>
    <w:rsid w:val="00265D3F"/>
    <w:rsid w:val="00266082"/>
    <w:rsid w:val="00266CB4"/>
    <w:rsid w:val="00267DD1"/>
    <w:rsid w:val="0027378B"/>
    <w:rsid w:val="002758FF"/>
    <w:rsid w:val="00277075"/>
    <w:rsid w:val="002770D4"/>
    <w:rsid w:val="002801AA"/>
    <w:rsid w:val="00280E00"/>
    <w:rsid w:val="00280FF5"/>
    <w:rsid w:val="00281E95"/>
    <w:rsid w:val="00282B5C"/>
    <w:rsid w:val="002864BE"/>
    <w:rsid w:val="00286DD7"/>
    <w:rsid w:val="00286E54"/>
    <w:rsid w:val="00287759"/>
    <w:rsid w:val="00290659"/>
    <w:rsid w:val="002919BD"/>
    <w:rsid w:val="00293525"/>
    <w:rsid w:val="002938E3"/>
    <w:rsid w:val="00294E3E"/>
    <w:rsid w:val="00294FFC"/>
    <w:rsid w:val="00295193"/>
    <w:rsid w:val="00295B34"/>
    <w:rsid w:val="002A5D69"/>
    <w:rsid w:val="002A668E"/>
    <w:rsid w:val="002A6C16"/>
    <w:rsid w:val="002B1DBF"/>
    <w:rsid w:val="002B1F6E"/>
    <w:rsid w:val="002B2E65"/>
    <w:rsid w:val="002B4C6B"/>
    <w:rsid w:val="002C0D5D"/>
    <w:rsid w:val="002C361E"/>
    <w:rsid w:val="002C38AD"/>
    <w:rsid w:val="002C3A4B"/>
    <w:rsid w:val="002C4FFE"/>
    <w:rsid w:val="002C53CB"/>
    <w:rsid w:val="002C692D"/>
    <w:rsid w:val="002C6ABE"/>
    <w:rsid w:val="002C743A"/>
    <w:rsid w:val="002E388C"/>
    <w:rsid w:val="002E4BE8"/>
    <w:rsid w:val="002E5BEF"/>
    <w:rsid w:val="002E5FAE"/>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02F"/>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5F73"/>
    <w:rsid w:val="00366A46"/>
    <w:rsid w:val="00366F07"/>
    <w:rsid w:val="0036734C"/>
    <w:rsid w:val="0037005C"/>
    <w:rsid w:val="003742FC"/>
    <w:rsid w:val="00374442"/>
    <w:rsid w:val="0037532E"/>
    <w:rsid w:val="00377667"/>
    <w:rsid w:val="00377A0D"/>
    <w:rsid w:val="003806F9"/>
    <w:rsid w:val="00382613"/>
    <w:rsid w:val="00385009"/>
    <w:rsid w:val="003854CA"/>
    <w:rsid w:val="0038677D"/>
    <w:rsid w:val="0039154A"/>
    <w:rsid w:val="003916E7"/>
    <w:rsid w:val="00391F20"/>
    <w:rsid w:val="0039217F"/>
    <w:rsid w:val="00394548"/>
    <w:rsid w:val="00395F9A"/>
    <w:rsid w:val="00396940"/>
    <w:rsid w:val="00397BC4"/>
    <w:rsid w:val="003A2B10"/>
    <w:rsid w:val="003A35D6"/>
    <w:rsid w:val="003A4A05"/>
    <w:rsid w:val="003A5566"/>
    <w:rsid w:val="003A58E7"/>
    <w:rsid w:val="003A73BE"/>
    <w:rsid w:val="003B11E2"/>
    <w:rsid w:val="003B792F"/>
    <w:rsid w:val="003C2DE6"/>
    <w:rsid w:val="003D0369"/>
    <w:rsid w:val="003D1479"/>
    <w:rsid w:val="003D16B8"/>
    <w:rsid w:val="003D22E4"/>
    <w:rsid w:val="003D2F7A"/>
    <w:rsid w:val="003D3FF4"/>
    <w:rsid w:val="003D4321"/>
    <w:rsid w:val="003D442B"/>
    <w:rsid w:val="003D6FE7"/>
    <w:rsid w:val="003D7161"/>
    <w:rsid w:val="003D7242"/>
    <w:rsid w:val="003D77B6"/>
    <w:rsid w:val="003E2516"/>
    <w:rsid w:val="003E357F"/>
    <w:rsid w:val="003E3F9D"/>
    <w:rsid w:val="003E40F6"/>
    <w:rsid w:val="003E5F4C"/>
    <w:rsid w:val="003E614D"/>
    <w:rsid w:val="003E69E5"/>
    <w:rsid w:val="003E6CE9"/>
    <w:rsid w:val="003E7C48"/>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37B0D"/>
    <w:rsid w:val="00441BBF"/>
    <w:rsid w:val="004425B7"/>
    <w:rsid w:val="00444A85"/>
    <w:rsid w:val="00444D11"/>
    <w:rsid w:val="004450C8"/>
    <w:rsid w:val="00445594"/>
    <w:rsid w:val="00450886"/>
    <w:rsid w:val="004523FF"/>
    <w:rsid w:val="00455D6E"/>
    <w:rsid w:val="00456043"/>
    <w:rsid w:val="00460C78"/>
    <w:rsid w:val="00462CFA"/>
    <w:rsid w:val="00464D7B"/>
    <w:rsid w:val="00464E06"/>
    <w:rsid w:val="004656A6"/>
    <w:rsid w:val="00466DCD"/>
    <w:rsid w:val="00471131"/>
    <w:rsid w:val="004717CE"/>
    <w:rsid w:val="00471CFE"/>
    <w:rsid w:val="00471F59"/>
    <w:rsid w:val="00475FA1"/>
    <w:rsid w:val="00477B8E"/>
    <w:rsid w:val="004809C2"/>
    <w:rsid w:val="00482A95"/>
    <w:rsid w:val="00482B9B"/>
    <w:rsid w:val="00486008"/>
    <w:rsid w:val="00486D03"/>
    <w:rsid w:val="00486DB1"/>
    <w:rsid w:val="00487234"/>
    <w:rsid w:val="004876B3"/>
    <w:rsid w:val="00490F12"/>
    <w:rsid w:val="00491101"/>
    <w:rsid w:val="00493B82"/>
    <w:rsid w:val="00493E10"/>
    <w:rsid w:val="004952B9"/>
    <w:rsid w:val="004972E8"/>
    <w:rsid w:val="004976C8"/>
    <w:rsid w:val="004A18E1"/>
    <w:rsid w:val="004A262D"/>
    <w:rsid w:val="004A4ED4"/>
    <w:rsid w:val="004A530B"/>
    <w:rsid w:val="004A57B0"/>
    <w:rsid w:val="004B1B9B"/>
    <w:rsid w:val="004B2DB0"/>
    <w:rsid w:val="004B5A4D"/>
    <w:rsid w:val="004B6F07"/>
    <w:rsid w:val="004B70EC"/>
    <w:rsid w:val="004C0F9E"/>
    <w:rsid w:val="004C1243"/>
    <w:rsid w:val="004C12A8"/>
    <w:rsid w:val="004C4703"/>
    <w:rsid w:val="004C5C26"/>
    <w:rsid w:val="004C6885"/>
    <w:rsid w:val="004D68D6"/>
    <w:rsid w:val="004D7C0E"/>
    <w:rsid w:val="004E3C1D"/>
    <w:rsid w:val="004E4535"/>
    <w:rsid w:val="004E742C"/>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0482"/>
    <w:rsid w:val="0056286E"/>
    <w:rsid w:val="00562A60"/>
    <w:rsid w:val="0056472A"/>
    <w:rsid w:val="00564B0B"/>
    <w:rsid w:val="00570A89"/>
    <w:rsid w:val="00571060"/>
    <w:rsid w:val="00574479"/>
    <w:rsid w:val="005747ED"/>
    <w:rsid w:val="00576167"/>
    <w:rsid w:val="00577DB8"/>
    <w:rsid w:val="005842E2"/>
    <w:rsid w:val="00584610"/>
    <w:rsid w:val="0058739F"/>
    <w:rsid w:val="005903FC"/>
    <w:rsid w:val="00590774"/>
    <w:rsid w:val="00591911"/>
    <w:rsid w:val="00593935"/>
    <w:rsid w:val="00595406"/>
    <w:rsid w:val="005960B4"/>
    <w:rsid w:val="00596B23"/>
    <w:rsid w:val="00596FF4"/>
    <w:rsid w:val="005973FD"/>
    <w:rsid w:val="00597C68"/>
    <w:rsid w:val="005A19C3"/>
    <w:rsid w:val="005A37E7"/>
    <w:rsid w:val="005A382B"/>
    <w:rsid w:val="005A4047"/>
    <w:rsid w:val="005A4ABD"/>
    <w:rsid w:val="005A6A49"/>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5D69"/>
    <w:rsid w:val="005F707D"/>
    <w:rsid w:val="00602A1B"/>
    <w:rsid w:val="006063D0"/>
    <w:rsid w:val="0061020D"/>
    <w:rsid w:val="00613C45"/>
    <w:rsid w:val="00616EE8"/>
    <w:rsid w:val="00620A24"/>
    <w:rsid w:val="00621291"/>
    <w:rsid w:val="00623E94"/>
    <w:rsid w:val="0062597D"/>
    <w:rsid w:val="0062658A"/>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6AFF"/>
    <w:rsid w:val="0065736E"/>
    <w:rsid w:val="006618CC"/>
    <w:rsid w:val="00662B9D"/>
    <w:rsid w:val="00664CFA"/>
    <w:rsid w:val="00665916"/>
    <w:rsid w:val="006671BC"/>
    <w:rsid w:val="006700DA"/>
    <w:rsid w:val="006714F9"/>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1CB5"/>
    <w:rsid w:val="006A2065"/>
    <w:rsid w:val="006A3D88"/>
    <w:rsid w:val="006A4082"/>
    <w:rsid w:val="006A4A7A"/>
    <w:rsid w:val="006A7927"/>
    <w:rsid w:val="006A7BDA"/>
    <w:rsid w:val="006A7E43"/>
    <w:rsid w:val="006B0848"/>
    <w:rsid w:val="006B13F8"/>
    <w:rsid w:val="006B2EE2"/>
    <w:rsid w:val="006B31EF"/>
    <w:rsid w:val="006B445B"/>
    <w:rsid w:val="006B55C5"/>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585D"/>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26BB6"/>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7AC"/>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A7E58"/>
    <w:rsid w:val="007B18E7"/>
    <w:rsid w:val="007B3159"/>
    <w:rsid w:val="007B3E67"/>
    <w:rsid w:val="007B492C"/>
    <w:rsid w:val="007D15E3"/>
    <w:rsid w:val="007D2DA9"/>
    <w:rsid w:val="007E109D"/>
    <w:rsid w:val="007E280D"/>
    <w:rsid w:val="007E36E4"/>
    <w:rsid w:val="007E7ECD"/>
    <w:rsid w:val="007F0ACE"/>
    <w:rsid w:val="007F0AD9"/>
    <w:rsid w:val="007F4CC0"/>
    <w:rsid w:val="007F777B"/>
    <w:rsid w:val="00800F0E"/>
    <w:rsid w:val="00804024"/>
    <w:rsid w:val="008075EB"/>
    <w:rsid w:val="0081013A"/>
    <w:rsid w:val="00810225"/>
    <w:rsid w:val="00813C2C"/>
    <w:rsid w:val="00815806"/>
    <w:rsid w:val="0081675B"/>
    <w:rsid w:val="0081753E"/>
    <w:rsid w:val="00821B08"/>
    <w:rsid w:val="0082248B"/>
    <w:rsid w:val="0082343F"/>
    <w:rsid w:val="008249A8"/>
    <w:rsid w:val="00835121"/>
    <w:rsid w:val="008442F8"/>
    <w:rsid w:val="00845609"/>
    <w:rsid w:val="008457D0"/>
    <w:rsid w:val="0085010E"/>
    <w:rsid w:val="00851BF2"/>
    <w:rsid w:val="0085454F"/>
    <w:rsid w:val="0085564F"/>
    <w:rsid w:val="00860292"/>
    <w:rsid w:val="00860FF2"/>
    <w:rsid w:val="0087084F"/>
    <w:rsid w:val="00872388"/>
    <w:rsid w:val="0087354F"/>
    <w:rsid w:val="00875853"/>
    <w:rsid w:val="00880597"/>
    <w:rsid w:val="0088162B"/>
    <w:rsid w:val="00882D42"/>
    <w:rsid w:val="008859F4"/>
    <w:rsid w:val="008903F4"/>
    <w:rsid w:val="00896985"/>
    <w:rsid w:val="00897547"/>
    <w:rsid w:val="00897717"/>
    <w:rsid w:val="008A2149"/>
    <w:rsid w:val="008B0995"/>
    <w:rsid w:val="008B11F5"/>
    <w:rsid w:val="008B121F"/>
    <w:rsid w:val="008B22C8"/>
    <w:rsid w:val="008B35E8"/>
    <w:rsid w:val="008B69A2"/>
    <w:rsid w:val="008C1060"/>
    <w:rsid w:val="008C1997"/>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073B"/>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13B54"/>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1AEF"/>
    <w:rsid w:val="00952D70"/>
    <w:rsid w:val="0095309C"/>
    <w:rsid w:val="00955696"/>
    <w:rsid w:val="009564AB"/>
    <w:rsid w:val="00963B25"/>
    <w:rsid w:val="009652F2"/>
    <w:rsid w:val="009667C0"/>
    <w:rsid w:val="00967369"/>
    <w:rsid w:val="009678E2"/>
    <w:rsid w:val="009700D7"/>
    <w:rsid w:val="00971388"/>
    <w:rsid w:val="009719ED"/>
    <w:rsid w:val="009749C6"/>
    <w:rsid w:val="009766FD"/>
    <w:rsid w:val="009768A6"/>
    <w:rsid w:val="00984204"/>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B222C"/>
    <w:rsid w:val="009B2972"/>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4150"/>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3876"/>
    <w:rsid w:val="00A74233"/>
    <w:rsid w:val="00A75169"/>
    <w:rsid w:val="00A76293"/>
    <w:rsid w:val="00A77DA2"/>
    <w:rsid w:val="00A84763"/>
    <w:rsid w:val="00A85AD7"/>
    <w:rsid w:val="00A85D9D"/>
    <w:rsid w:val="00A9088E"/>
    <w:rsid w:val="00A909BC"/>
    <w:rsid w:val="00A90B9D"/>
    <w:rsid w:val="00A92C4C"/>
    <w:rsid w:val="00A9489F"/>
    <w:rsid w:val="00A94B63"/>
    <w:rsid w:val="00A9647C"/>
    <w:rsid w:val="00AA0410"/>
    <w:rsid w:val="00AA1578"/>
    <w:rsid w:val="00AA185D"/>
    <w:rsid w:val="00AA2048"/>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AF650D"/>
    <w:rsid w:val="00B0043A"/>
    <w:rsid w:val="00B02156"/>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1143"/>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839"/>
    <w:rsid w:val="00B76F0D"/>
    <w:rsid w:val="00B76F9A"/>
    <w:rsid w:val="00B774D3"/>
    <w:rsid w:val="00B810B2"/>
    <w:rsid w:val="00B827F2"/>
    <w:rsid w:val="00B8330B"/>
    <w:rsid w:val="00B865F1"/>
    <w:rsid w:val="00B86612"/>
    <w:rsid w:val="00B93884"/>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8E0"/>
    <w:rsid w:val="00BE1935"/>
    <w:rsid w:val="00BE2623"/>
    <w:rsid w:val="00BE3626"/>
    <w:rsid w:val="00BE3923"/>
    <w:rsid w:val="00BE4BF0"/>
    <w:rsid w:val="00BE596D"/>
    <w:rsid w:val="00BE5EB4"/>
    <w:rsid w:val="00BE5EE5"/>
    <w:rsid w:val="00BE68EE"/>
    <w:rsid w:val="00BE7F63"/>
    <w:rsid w:val="00BF04A6"/>
    <w:rsid w:val="00BF3C20"/>
    <w:rsid w:val="00BF45FB"/>
    <w:rsid w:val="00BF4AD6"/>
    <w:rsid w:val="00BF4F71"/>
    <w:rsid w:val="00BF7EA7"/>
    <w:rsid w:val="00C0388B"/>
    <w:rsid w:val="00C06A2F"/>
    <w:rsid w:val="00C123B1"/>
    <w:rsid w:val="00C12A59"/>
    <w:rsid w:val="00C12A72"/>
    <w:rsid w:val="00C1426F"/>
    <w:rsid w:val="00C158D4"/>
    <w:rsid w:val="00C204A7"/>
    <w:rsid w:val="00C21071"/>
    <w:rsid w:val="00C2161A"/>
    <w:rsid w:val="00C231EB"/>
    <w:rsid w:val="00C2398C"/>
    <w:rsid w:val="00C25569"/>
    <w:rsid w:val="00C27207"/>
    <w:rsid w:val="00C27366"/>
    <w:rsid w:val="00C3619D"/>
    <w:rsid w:val="00C36419"/>
    <w:rsid w:val="00C44041"/>
    <w:rsid w:val="00C44F6E"/>
    <w:rsid w:val="00C47309"/>
    <w:rsid w:val="00C50635"/>
    <w:rsid w:val="00C52BE9"/>
    <w:rsid w:val="00C56BFE"/>
    <w:rsid w:val="00C61869"/>
    <w:rsid w:val="00C62FE7"/>
    <w:rsid w:val="00C632D8"/>
    <w:rsid w:val="00C63AA8"/>
    <w:rsid w:val="00C64A70"/>
    <w:rsid w:val="00C65544"/>
    <w:rsid w:val="00C655F4"/>
    <w:rsid w:val="00C71229"/>
    <w:rsid w:val="00C758FF"/>
    <w:rsid w:val="00C7783C"/>
    <w:rsid w:val="00C81210"/>
    <w:rsid w:val="00C8265C"/>
    <w:rsid w:val="00C85245"/>
    <w:rsid w:val="00C85F07"/>
    <w:rsid w:val="00C9280D"/>
    <w:rsid w:val="00C92989"/>
    <w:rsid w:val="00C949D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05A4"/>
    <w:rsid w:val="00D01441"/>
    <w:rsid w:val="00D03C15"/>
    <w:rsid w:val="00D06006"/>
    <w:rsid w:val="00D118BC"/>
    <w:rsid w:val="00D1197D"/>
    <w:rsid w:val="00D1271D"/>
    <w:rsid w:val="00D1323F"/>
    <w:rsid w:val="00D133DA"/>
    <w:rsid w:val="00D17225"/>
    <w:rsid w:val="00D202BA"/>
    <w:rsid w:val="00D20A2B"/>
    <w:rsid w:val="00D2227F"/>
    <w:rsid w:val="00D251AC"/>
    <w:rsid w:val="00D31E1F"/>
    <w:rsid w:val="00D3235F"/>
    <w:rsid w:val="00D347CD"/>
    <w:rsid w:val="00D34CA7"/>
    <w:rsid w:val="00D369C7"/>
    <w:rsid w:val="00D40519"/>
    <w:rsid w:val="00D42C17"/>
    <w:rsid w:val="00D43583"/>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08B4"/>
    <w:rsid w:val="00D8099E"/>
    <w:rsid w:val="00D839D1"/>
    <w:rsid w:val="00D86742"/>
    <w:rsid w:val="00D87864"/>
    <w:rsid w:val="00D9049D"/>
    <w:rsid w:val="00D927A9"/>
    <w:rsid w:val="00D92F52"/>
    <w:rsid w:val="00D95BAD"/>
    <w:rsid w:val="00DA116F"/>
    <w:rsid w:val="00DA1C6B"/>
    <w:rsid w:val="00DA2344"/>
    <w:rsid w:val="00DA5829"/>
    <w:rsid w:val="00DA6ECB"/>
    <w:rsid w:val="00DA753F"/>
    <w:rsid w:val="00DB43E3"/>
    <w:rsid w:val="00DB4D54"/>
    <w:rsid w:val="00DB4FAD"/>
    <w:rsid w:val="00DB5A7E"/>
    <w:rsid w:val="00DC07CC"/>
    <w:rsid w:val="00DC182C"/>
    <w:rsid w:val="00DC22E2"/>
    <w:rsid w:val="00DC3017"/>
    <w:rsid w:val="00DC47A6"/>
    <w:rsid w:val="00DC5754"/>
    <w:rsid w:val="00DD152A"/>
    <w:rsid w:val="00DD22EB"/>
    <w:rsid w:val="00DD2D57"/>
    <w:rsid w:val="00DD34A3"/>
    <w:rsid w:val="00DD6056"/>
    <w:rsid w:val="00DD6AF0"/>
    <w:rsid w:val="00DE04CB"/>
    <w:rsid w:val="00DE2E93"/>
    <w:rsid w:val="00DE3CE3"/>
    <w:rsid w:val="00DE655A"/>
    <w:rsid w:val="00DE7C6A"/>
    <w:rsid w:val="00DF0128"/>
    <w:rsid w:val="00DF2857"/>
    <w:rsid w:val="00DF2914"/>
    <w:rsid w:val="00DF3707"/>
    <w:rsid w:val="00DF49AA"/>
    <w:rsid w:val="00DF782B"/>
    <w:rsid w:val="00E01466"/>
    <w:rsid w:val="00E01471"/>
    <w:rsid w:val="00E014B8"/>
    <w:rsid w:val="00E039A5"/>
    <w:rsid w:val="00E03AEF"/>
    <w:rsid w:val="00E03E73"/>
    <w:rsid w:val="00E03EB3"/>
    <w:rsid w:val="00E04FE4"/>
    <w:rsid w:val="00E06AF6"/>
    <w:rsid w:val="00E102DE"/>
    <w:rsid w:val="00E11CFC"/>
    <w:rsid w:val="00E121AA"/>
    <w:rsid w:val="00E1477D"/>
    <w:rsid w:val="00E15C0E"/>
    <w:rsid w:val="00E20ABD"/>
    <w:rsid w:val="00E22BC6"/>
    <w:rsid w:val="00E22D24"/>
    <w:rsid w:val="00E2405B"/>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77741"/>
    <w:rsid w:val="00E80CAC"/>
    <w:rsid w:val="00E80D6C"/>
    <w:rsid w:val="00E83D25"/>
    <w:rsid w:val="00E84F64"/>
    <w:rsid w:val="00E860E7"/>
    <w:rsid w:val="00E925C6"/>
    <w:rsid w:val="00E96190"/>
    <w:rsid w:val="00E97015"/>
    <w:rsid w:val="00E97366"/>
    <w:rsid w:val="00EA088E"/>
    <w:rsid w:val="00EA5549"/>
    <w:rsid w:val="00EA5928"/>
    <w:rsid w:val="00EB242C"/>
    <w:rsid w:val="00EB5EF2"/>
    <w:rsid w:val="00EC547D"/>
    <w:rsid w:val="00EC6401"/>
    <w:rsid w:val="00EC67A3"/>
    <w:rsid w:val="00ED0CE8"/>
    <w:rsid w:val="00ED1CB0"/>
    <w:rsid w:val="00ED7FEA"/>
    <w:rsid w:val="00EE027B"/>
    <w:rsid w:val="00EE3E89"/>
    <w:rsid w:val="00EE40BE"/>
    <w:rsid w:val="00EE4AD8"/>
    <w:rsid w:val="00EE5724"/>
    <w:rsid w:val="00EE5FDA"/>
    <w:rsid w:val="00EE6E2A"/>
    <w:rsid w:val="00EE7913"/>
    <w:rsid w:val="00EF1D04"/>
    <w:rsid w:val="00EF1FFC"/>
    <w:rsid w:val="00EF40D4"/>
    <w:rsid w:val="00EF4900"/>
    <w:rsid w:val="00EF4986"/>
    <w:rsid w:val="00EF4C44"/>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26DBC"/>
    <w:rsid w:val="00F3134A"/>
    <w:rsid w:val="00F3243D"/>
    <w:rsid w:val="00F3544E"/>
    <w:rsid w:val="00F36651"/>
    <w:rsid w:val="00F379BB"/>
    <w:rsid w:val="00F37E7C"/>
    <w:rsid w:val="00F435B8"/>
    <w:rsid w:val="00F447FE"/>
    <w:rsid w:val="00F46601"/>
    <w:rsid w:val="00F467D7"/>
    <w:rsid w:val="00F46D0D"/>
    <w:rsid w:val="00F5102A"/>
    <w:rsid w:val="00F52F84"/>
    <w:rsid w:val="00F533F6"/>
    <w:rsid w:val="00F5613E"/>
    <w:rsid w:val="00F61EAB"/>
    <w:rsid w:val="00F6637B"/>
    <w:rsid w:val="00F66476"/>
    <w:rsid w:val="00F66A1B"/>
    <w:rsid w:val="00F74BE2"/>
    <w:rsid w:val="00F74E11"/>
    <w:rsid w:val="00F7591A"/>
    <w:rsid w:val="00F76547"/>
    <w:rsid w:val="00F76D97"/>
    <w:rsid w:val="00F76E8F"/>
    <w:rsid w:val="00F77BBC"/>
    <w:rsid w:val="00F8102F"/>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B5A8D"/>
    <w:rsid w:val="00FC006A"/>
    <w:rsid w:val="00FC3EE6"/>
    <w:rsid w:val="00FC5AC7"/>
    <w:rsid w:val="00FC6E06"/>
    <w:rsid w:val="00FD09D8"/>
    <w:rsid w:val="00FD1963"/>
    <w:rsid w:val="00FD27A8"/>
    <w:rsid w:val="00FD6909"/>
    <w:rsid w:val="00FE07C0"/>
    <w:rsid w:val="00FE1692"/>
    <w:rsid w:val="00FE225F"/>
    <w:rsid w:val="00FE3C6D"/>
    <w:rsid w:val="00FE7186"/>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160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en/omnibus-and-information-obligations-in-e-commerce-subsequent-actions-and-charges-by-president-of-uoki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en/who-is-the-seller-on-the-travelist-platfor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okik.gov.pl/en/zalando-is-going-to-alter-their-practices-and-hand-out-vouchers" TargetMode="External"/><Relationship Id="rId4" Type="http://schemas.openxmlformats.org/officeDocument/2006/relationships/styles" Target="styles.xml"/><Relationship Id="rId9" Type="http://schemas.openxmlformats.org/officeDocument/2006/relationships/hyperlink" Target="https://uokik.gov.pl/Download/142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C5B91-F470-4488-8C93-F5D83658183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54EE524-4EB8-4653-8E34-5CB41E5C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732</Words>
  <Characters>4395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11</cp:revision>
  <cp:lastPrinted>2025-08-06T09:55:00Z</cp:lastPrinted>
  <dcterms:created xsi:type="dcterms:W3CDTF">2025-08-06T14:07:00Z</dcterms:created>
  <dcterms:modified xsi:type="dcterms:W3CDTF">2025-08-12T05:20:00Z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aca0043d-e191-4eaa-af72-e90fb7f15396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