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7F1359" w14:textId="14380226" w:rsidR="009E60CF" w:rsidRPr="00336459" w:rsidRDefault="009E60CF" w:rsidP="009E60CF">
      <w:pPr>
        <w:spacing w:after="240" w:line="360" w:lineRule="auto"/>
        <w:jc w:val="both"/>
        <w:rPr>
          <w:sz w:val="32"/>
          <w:szCs w:val="32"/>
          <w:lang w:val="en-GB"/>
        </w:rPr>
      </w:pPr>
      <w:r w:rsidRPr="00336459">
        <w:rPr>
          <w:sz w:val="32"/>
          <w:szCs w:val="32"/>
          <w:lang w:val="en-GB"/>
        </w:rPr>
        <w:t xml:space="preserve">DECISION OF PRESIDENT OF UOKIK - INTERMARCHE TO RETURN MONEY TO ITS SUPPLIERS </w:t>
      </w:r>
    </w:p>
    <w:p w14:paraId="42FC1FA2" w14:textId="3EFA029C" w:rsidR="009E60CF" w:rsidRPr="00336459" w:rsidRDefault="0035086E" w:rsidP="004A1D45">
      <w:pPr>
        <w:pStyle w:val="Akapitzlist"/>
        <w:numPr>
          <w:ilvl w:val="0"/>
          <w:numId w:val="14"/>
        </w:numPr>
        <w:spacing w:after="240" w:line="360" w:lineRule="auto"/>
        <w:jc w:val="both"/>
        <w:rPr>
          <w:b/>
          <w:sz w:val="22"/>
          <w:lang w:val="en-GB"/>
        </w:rPr>
      </w:pPr>
      <w:r w:rsidRPr="00336459">
        <w:rPr>
          <w:b/>
          <w:bCs/>
          <w:sz w:val="22"/>
          <w:lang w:val="en-GB"/>
        </w:rPr>
        <w:t>President of UOKiK Tomasz Chróstny has obliged SCA PR, the company responsible for purchasing at the Intermarche chain, to change practices that are unfavo</w:t>
      </w:r>
      <w:r w:rsidR="00336459">
        <w:rPr>
          <w:b/>
          <w:bCs/>
          <w:sz w:val="22"/>
          <w:lang w:val="en-GB"/>
        </w:rPr>
        <w:t>u</w:t>
      </w:r>
      <w:r w:rsidRPr="00336459">
        <w:rPr>
          <w:b/>
          <w:bCs/>
          <w:sz w:val="22"/>
          <w:lang w:val="en-GB"/>
        </w:rPr>
        <w:t xml:space="preserve">rable to suppliers of agricultural </w:t>
      </w:r>
      <w:r w:rsidR="00683BB0">
        <w:rPr>
          <w:b/>
          <w:bCs/>
          <w:sz w:val="22"/>
          <w:lang w:val="en-GB"/>
        </w:rPr>
        <w:t xml:space="preserve">products </w:t>
      </w:r>
      <w:r w:rsidRPr="00336459">
        <w:rPr>
          <w:b/>
          <w:bCs/>
          <w:sz w:val="22"/>
          <w:lang w:val="en-GB"/>
        </w:rPr>
        <w:t>and foodstuff</w:t>
      </w:r>
      <w:r w:rsidR="004A184F">
        <w:rPr>
          <w:b/>
          <w:bCs/>
          <w:sz w:val="22"/>
          <w:lang w:val="en-GB"/>
        </w:rPr>
        <w:t>s</w:t>
      </w:r>
      <w:r w:rsidRPr="00336459">
        <w:rPr>
          <w:b/>
          <w:bCs/>
          <w:sz w:val="22"/>
          <w:lang w:val="en-GB"/>
        </w:rPr>
        <w:t>.</w:t>
      </w:r>
    </w:p>
    <w:p w14:paraId="403A2CC2" w14:textId="4A9A3540" w:rsidR="00021571" w:rsidRPr="00336459" w:rsidRDefault="004A1D45" w:rsidP="004A1D45">
      <w:pPr>
        <w:pStyle w:val="Akapitzlist"/>
        <w:numPr>
          <w:ilvl w:val="0"/>
          <w:numId w:val="14"/>
        </w:numPr>
        <w:spacing w:after="240" w:line="360" w:lineRule="auto"/>
        <w:jc w:val="both"/>
        <w:rPr>
          <w:b/>
          <w:sz w:val="22"/>
          <w:lang w:val="en-GB"/>
        </w:rPr>
      </w:pPr>
      <w:r w:rsidRPr="00336459">
        <w:rPr>
          <w:b/>
          <w:bCs/>
          <w:sz w:val="22"/>
          <w:lang w:val="en-GB"/>
        </w:rPr>
        <w:t xml:space="preserve">The challenged practices concerned the establishment of the rules of cooperation during its term and obtaining discounts despite failure to meet the conditions stipulated in the agreement. </w:t>
      </w:r>
    </w:p>
    <w:p w14:paraId="717FE6C8" w14:textId="21AC0036" w:rsidR="00366F02" w:rsidRPr="00336459" w:rsidRDefault="00EB6DCF" w:rsidP="004A1D45">
      <w:pPr>
        <w:pStyle w:val="Akapitzlist"/>
        <w:numPr>
          <w:ilvl w:val="0"/>
          <w:numId w:val="14"/>
        </w:numPr>
        <w:spacing w:after="240" w:line="360" w:lineRule="auto"/>
        <w:jc w:val="both"/>
        <w:rPr>
          <w:b/>
          <w:sz w:val="22"/>
          <w:lang w:val="en-GB"/>
        </w:rPr>
      </w:pPr>
      <w:r w:rsidRPr="00336459">
        <w:rPr>
          <w:b/>
          <w:bCs/>
          <w:sz w:val="22"/>
          <w:lang w:val="en-GB"/>
        </w:rPr>
        <w:t>The company will amend the agreements and will give back the unfairly collected discounts to the contractors.</w:t>
      </w:r>
    </w:p>
    <w:p w14:paraId="10A54D24" w14:textId="1B32F8F0" w:rsidR="00333DFE" w:rsidRPr="00336459" w:rsidRDefault="00710AF9" w:rsidP="00333DFE">
      <w:pPr>
        <w:spacing w:after="240" w:line="360" w:lineRule="auto"/>
        <w:jc w:val="both"/>
        <w:rPr>
          <w:b/>
          <w:sz w:val="22"/>
          <w:lang w:val="en-GB"/>
        </w:rPr>
      </w:pPr>
      <w:r w:rsidRPr="00336459">
        <w:rPr>
          <w:b/>
          <w:bCs/>
          <w:sz w:val="22"/>
          <w:lang w:val="en-GB"/>
        </w:rPr>
        <w:t xml:space="preserve">[Warsaw, </w:t>
      </w:r>
      <w:r w:rsidR="00DD6A30">
        <w:rPr>
          <w:b/>
          <w:bCs/>
          <w:sz w:val="22"/>
          <w:lang w:val="en-GB"/>
        </w:rPr>
        <w:t>13</w:t>
      </w:r>
      <w:bookmarkStart w:id="0" w:name="_GoBack"/>
      <w:bookmarkEnd w:id="0"/>
      <w:r w:rsidRPr="00336459">
        <w:rPr>
          <w:b/>
          <w:bCs/>
          <w:sz w:val="22"/>
          <w:lang w:val="en-GB"/>
        </w:rPr>
        <w:t xml:space="preserve"> November 2023]</w:t>
      </w:r>
      <w:r w:rsidRPr="00336459">
        <w:rPr>
          <w:sz w:val="22"/>
          <w:lang w:val="en-GB"/>
        </w:rPr>
        <w:t xml:space="preserve"> </w:t>
      </w:r>
      <w:r w:rsidR="00336459" w:rsidRPr="00336459">
        <w:rPr>
          <w:sz w:val="22"/>
          <w:lang w:val="en-GB"/>
        </w:rPr>
        <w:t xml:space="preserve">The </w:t>
      </w:r>
      <w:r w:rsidRPr="00336459">
        <w:rPr>
          <w:sz w:val="22"/>
          <w:lang w:val="en-GB"/>
        </w:rPr>
        <w:t>President of UOKiK monitors the relationships of large retail chains with suppliers of agricultural products and foodstuff</w:t>
      </w:r>
      <w:r w:rsidR="004A184F">
        <w:rPr>
          <w:sz w:val="22"/>
          <w:lang w:val="en-GB"/>
        </w:rPr>
        <w:t>s</w:t>
      </w:r>
      <w:r w:rsidRPr="00336459">
        <w:rPr>
          <w:sz w:val="22"/>
          <w:lang w:val="en-GB"/>
        </w:rPr>
        <w:t xml:space="preserve"> on an ongoing basis. Among other things, discounts that retail chains receive from their contractors are analy</w:t>
      </w:r>
      <w:r w:rsidR="00336459">
        <w:rPr>
          <w:sz w:val="22"/>
          <w:lang w:val="en-GB"/>
        </w:rPr>
        <w:t>s</w:t>
      </w:r>
      <w:r w:rsidRPr="00336459">
        <w:rPr>
          <w:sz w:val="22"/>
          <w:lang w:val="en-GB"/>
        </w:rPr>
        <w:t>ed. Indeed, some of these may constitute unfair exploitation of contractual advantage by Poland's largest stores.</w:t>
      </w:r>
      <w:r w:rsidRPr="00336459">
        <w:rPr>
          <w:b/>
          <w:bCs/>
          <w:sz w:val="22"/>
          <w:lang w:val="en-GB"/>
        </w:rPr>
        <w:t xml:space="preserve"> </w:t>
      </w:r>
      <w:r w:rsidRPr="00336459">
        <w:rPr>
          <w:sz w:val="22"/>
          <w:lang w:val="en-GB"/>
        </w:rPr>
        <w:t xml:space="preserve">Prohibited activities may consist, inter alia, in obtaining retrospective discounts despite failure to meet previously defined conditions. It is also unacceptable to set the terms of a discount for the following year of cooperation as late as following its beginning, with the obligation to take account of the new conditions retroactively. </w:t>
      </w:r>
    </w:p>
    <w:p w14:paraId="1E85FE93" w14:textId="5C2F5150" w:rsidR="00783464" w:rsidRPr="00336459" w:rsidRDefault="00333DFE" w:rsidP="00783464">
      <w:pPr>
        <w:spacing w:after="240" w:line="360" w:lineRule="auto"/>
        <w:jc w:val="both"/>
        <w:rPr>
          <w:b/>
          <w:sz w:val="22"/>
          <w:lang w:val="en-GB"/>
        </w:rPr>
      </w:pPr>
      <w:r w:rsidRPr="00336459">
        <w:rPr>
          <w:sz w:val="22"/>
          <w:lang w:val="en-GB"/>
        </w:rPr>
        <w:t>Such practices could have been applied by SCA PR Polska (purchasing headquarters for Intermarche stores). The investigation has proven that the company had concluded agreements on marketing conditions with suppliers of agricultural products and foodstuff</w:t>
      </w:r>
      <w:r w:rsidR="004A184F">
        <w:rPr>
          <w:sz w:val="22"/>
          <w:lang w:val="en-GB"/>
        </w:rPr>
        <w:t>s</w:t>
      </w:r>
      <w:r w:rsidRPr="00336459">
        <w:rPr>
          <w:sz w:val="22"/>
          <w:lang w:val="en-GB"/>
        </w:rPr>
        <w:t xml:space="preserve"> for a given year with delay, expecting counterparties to take into account the new conditions from the beginning of this year. This means that suppliers, when performing orders during the period from 1 January of a given year to the date </w:t>
      </w:r>
      <w:r w:rsidR="003A02AA">
        <w:rPr>
          <w:sz w:val="22"/>
          <w:lang w:val="en-GB"/>
        </w:rPr>
        <w:t xml:space="preserve">of </w:t>
      </w:r>
      <w:r w:rsidRPr="00336459">
        <w:rPr>
          <w:sz w:val="22"/>
          <w:lang w:val="en-GB"/>
        </w:rPr>
        <w:t xml:space="preserve">signing the contracts, were not sure under which terms and conditions sales would be settled retroactively. Additionally, there were situations where suppliers were charged with additional discounts not provided for in the original supply contracts. </w:t>
      </w:r>
    </w:p>
    <w:p w14:paraId="47D58010" w14:textId="74505BDC" w:rsidR="008C0D01" w:rsidRPr="00336459" w:rsidRDefault="005022F0" w:rsidP="0064418C">
      <w:pPr>
        <w:spacing w:after="240" w:line="360" w:lineRule="auto"/>
        <w:jc w:val="both"/>
        <w:rPr>
          <w:sz w:val="22"/>
          <w:lang w:val="en-GB"/>
        </w:rPr>
      </w:pPr>
      <w:r w:rsidRPr="00336459">
        <w:rPr>
          <w:sz w:val="22"/>
          <w:lang w:val="en-GB"/>
        </w:rPr>
        <w:t xml:space="preserve">Moreover, the company </w:t>
      </w:r>
      <w:bookmarkStart w:id="1" w:name="_Hlk149138769"/>
      <w:r w:rsidRPr="00336459">
        <w:rPr>
          <w:sz w:val="22"/>
          <w:lang w:val="en-GB"/>
        </w:rPr>
        <w:t xml:space="preserve">obtained a retrospective discount from suppliers, despite the fact that the value of turnover on which the parties made its provision conditional in the previous </w:t>
      </w:r>
      <w:r w:rsidRPr="00336459">
        <w:rPr>
          <w:sz w:val="22"/>
          <w:lang w:val="en-GB"/>
        </w:rPr>
        <w:lastRenderedPageBreak/>
        <w:t xml:space="preserve">agreement was not achieved in a given settlement period. As a result of these activities, suppliers were deprived of part of their income from </w:t>
      </w:r>
      <w:bookmarkEnd w:id="1"/>
      <w:r w:rsidRPr="00336459">
        <w:rPr>
          <w:sz w:val="22"/>
          <w:lang w:val="en-GB"/>
        </w:rPr>
        <w:t>cooperation with the chain.</w:t>
      </w:r>
    </w:p>
    <w:p w14:paraId="3984F455" w14:textId="459846AC" w:rsidR="00197F6D" w:rsidRPr="00336459" w:rsidRDefault="008C0D01" w:rsidP="0064418C">
      <w:pPr>
        <w:spacing w:after="240" w:line="360" w:lineRule="auto"/>
        <w:jc w:val="both"/>
        <w:rPr>
          <w:sz w:val="22"/>
          <w:lang w:val="en-GB"/>
        </w:rPr>
      </w:pPr>
      <w:r w:rsidRPr="00336459">
        <w:rPr>
          <w:sz w:val="22"/>
          <w:lang w:val="en-GB"/>
        </w:rPr>
        <w:t xml:space="preserve">- </w:t>
      </w:r>
      <w:r w:rsidRPr="00336459">
        <w:rPr>
          <w:i/>
          <w:iCs/>
          <w:sz w:val="22"/>
          <w:lang w:val="en-GB"/>
        </w:rPr>
        <w:t>It is unacceptable that suppliers of products do not even know for several months what remuneration they will receive for the goods sold or their income is reduced through retrospective discounts that are not based on signed agreements.</w:t>
      </w:r>
      <w:r w:rsidR="00336459" w:rsidRPr="00336459">
        <w:rPr>
          <w:i/>
          <w:iCs/>
          <w:sz w:val="22"/>
          <w:lang w:val="en-GB"/>
        </w:rPr>
        <w:t xml:space="preserve"> </w:t>
      </w:r>
      <w:r w:rsidRPr="00336459">
        <w:rPr>
          <w:i/>
          <w:iCs/>
          <w:sz w:val="22"/>
          <w:lang w:val="en-GB"/>
        </w:rPr>
        <w:t>Therefore, I have obliged the company responsible for shopping at the Intermarche chain to change its practices and return the wrongly charged fees</w:t>
      </w:r>
      <w:r w:rsidRPr="00336459">
        <w:rPr>
          <w:sz w:val="22"/>
          <w:lang w:val="en-GB"/>
        </w:rPr>
        <w:t xml:space="preserve"> - says </w:t>
      </w:r>
      <w:r w:rsidR="00336459" w:rsidRPr="00336459">
        <w:rPr>
          <w:sz w:val="22"/>
          <w:lang w:val="en-GB"/>
        </w:rPr>
        <w:t xml:space="preserve">the </w:t>
      </w:r>
      <w:r w:rsidRPr="00336459">
        <w:rPr>
          <w:sz w:val="22"/>
          <w:lang w:val="en-GB"/>
        </w:rPr>
        <w:t>President of UOKiK, Tomasz Chróstny.</w:t>
      </w:r>
    </w:p>
    <w:p w14:paraId="5F062012" w14:textId="6E8A6AB7" w:rsidR="00C34BB9" w:rsidRPr="00336459" w:rsidRDefault="001E3817" w:rsidP="00C34BB9">
      <w:pPr>
        <w:spacing w:after="240" w:line="360" w:lineRule="auto"/>
        <w:jc w:val="both"/>
        <w:rPr>
          <w:sz w:val="22"/>
          <w:lang w:val="en-GB"/>
        </w:rPr>
      </w:pPr>
      <w:r w:rsidRPr="00336459">
        <w:rPr>
          <w:sz w:val="22"/>
          <w:lang w:val="en-GB"/>
        </w:rPr>
        <w:t xml:space="preserve">In accordance with the obligation imposed, SCA PR will return the amounts charged, together with interest, for the discounts referred to above and questioned by </w:t>
      </w:r>
      <w:r w:rsidR="00336459" w:rsidRPr="00336459">
        <w:rPr>
          <w:sz w:val="22"/>
          <w:lang w:val="en-GB"/>
        </w:rPr>
        <w:t xml:space="preserve">the </w:t>
      </w:r>
      <w:r w:rsidRPr="00336459">
        <w:rPr>
          <w:sz w:val="22"/>
          <w:lang w:val="en-GB"/>
        </w:rPr>
        <w:t>President of UOK</w:t>
      </w:r>
      <w:r w:rsidR="00336459" w:rsidRPr="00336459">
        <w:rPr>
          <w:sz w:val="22"/>
          <w:lang w:val="en-GB"/>
        </w:rPr>
        <w:t>i</w:t>
      </w:r>
      <w:r w:rsidRPr="00336459">
        <w:rPr>
          <w:sz w:val="22"/>
          <w:lang w:val="en-GB"/>
        </w:rPr>
        <w:t>K.</w:t>
      </w:r>
    </w:p>
    <w:p w14:paraId="0DFE371F" w14:textId="04A5BCC8" w:rsidR="00491335" w:rsidRPr="00336459" w:rsidRDefault="00C34BB9" w:rsidP="003445AA">
      <w:pPr>
        <w:spacing w:after="240" w:line="360" w:lineRule="auto"/>
        <w:jc w:val="both"/>
        <w:rPr>
          <w:sz w:val="22"/>
          <w:lang w:val="en-GB"/>
        </w:rPr>
      </w:pPr>
      <w:r w:rsidRPr="00336459">
        <w:rPr>
          <w:sz w:val="22"/>
          <w:lang w:val="en-GB"/>
        </w:rPr>
        <w:t xml:space="preserve">In addition, the company will cease to enter into agreements with suppliers specifying the terms of discounts for the year after it has already begun, retroactively. As a result, suppliers will know the financial terms of cooperation with the Intermarche chain at the start of cooperation for a specific period. </w:t>
      </w:r>
    </w:p>
    <w:p w14:paraId="6F5175A0" w14:textId="1E4F45B4" w:rsidR="003445AA" w:rsidRPr="00336459" w:rsidRDefault="003445AA" w:rsidP="003445AA">
      <w:pPr>
        <w:spacing w:after="240" w:line="360" w:lineRule="auto"/>
        <w:jc w:val="both"/>
        <w:rPr>
          <w:sz w:val="22"/>
          <w:lang w:val="en-GB"/>
        </w:rPr>
      </w:pPr>
      <w:r w:rsidRPr="00336459">
        <w:rPr>
          <w:sz w:val="22"/>
          <w:lang w:val="en-GB"/>
        </w:rPr>
        <w:t xml:space="preserve">The commitment also applies to 2023 agreements and </w:t>
      </w:r>
      <w:r w:rsidR="00DB234B" w:rsidRPr="00336459">
        <w:rPr>
          <w:sz w:val="22"/>
          <w:lang w:val="en-GB"/>
        </w:rPr>
        <w:t xml:space="preserve">suppliers </w:t>
      </w:r>
      <w:r w:rsidR="00DB234B">
        <w:rPr>
          <w:sz w:val="22"/>
          <w:lang w:val="en-GB"/>
        </w:rPr>
        <w:t xml:space="preserve">of </w:t>
      </w:r>
      <w:r w:rsidRPr="00336459">
        <w:rPr>
          <w:sz w:val="22"/>
          <w:lang w:val="en-GB"/>
        </w:rPr>
        <w:t xml:space="preserve">agricultural </w:t>
      </w:r>
      <w:r w:rsidR="00DB234B">
        <w:rPr>
          <w:sz w:val="22"/>
          <w:lang w:val="en-GB"/>
        </w:rPr>
        <w:t xml:space="preserve">products </w:t>
      </w:r>
      <w:r w:rsidRPr="00336459">
        <w:rPr>
          <w:sz w:val="22"/>
          <w:lang w:val="en-GB"/>
        </w:rPr>
        <w:t>and foodstuff</w:t>
      </w:r>
      <w:r w:rsidR="004A184F">
        <w:rPr>
          <w:sz w:val="22"/>
          <w:lang w:val="en-GB"/>
        </w:rPr>
        <w:t>s</w:t>
      </w:r>
      <w:r w:rsidRPr="00336459">
        <w:rPr>
          <w:sz w:val="22"/>
          <w:lang w:val="en-GB"/>
        </w:rPr>
        <w:t xml:space="preserve"> which are required to provide a discount once the turnover threshold is reached. The company will approach them with a proposal to amend the agreement so that the amount of the discount depends on the value of product</w:t>
      </w:r>
      <w:r w:rsidR="004A184F">
        <w:rPr>
          <w:sz w:val="22"/>
          <w:lang w:val="en-GB"/>
        </w:rPr>
        <w:t>s</w:t>
      </w:r>
      <w:r w:rsidRPr="00336459">
        <w:rPr>
          <w:sz w:val="22"/>
          <w:lang w:val="en-GB"/>
        </w:rPr>
        <w:t xml:space="preserve"> purchased in the period from the date of the agreement (rather than the beginning of the year, as before) until the end of 2023. </w:t>
      </w:r>
    </w:p>
    <w:p w14:paraId="00AB69CE" w14:textId="01A73D85" w:rsidR="00355C94" w:rsidRPr="00336459" w:rsidRDefault="00EB6DCF" w:rsidP="00B269F7">
      <w:pPr>
        <w:spacing w:after="240" w:line="360" w:lineRule="auto"/>
        <w:jc w:val="both"/>
        <w:rPr>
          <w:rFonts w:cs="Tahoma"/>
          <w:color w:val="000000" w:themeColor="text1"/>
          <w:sz w:val="22"/>
          <w:shd w:val="clear" w:color="auto" w:fill="FFFFFF"/>
          <w:lang w:val="en-GB"/>
        </w:rPr>
      </w:pPr>
      <w:r w:rsidRPr="00336459">
        <w:rPr>
          <w:color w:val="000000" w:themeColor="text1"/>
          <w:sz w:val="22"/>
          <w:lang w:val="en-GB"/>
        </w:rPr>
        <w:t>The decision issued is not the only action taken by President of UOK</w:t>
      </w:r>
      <w:r w:rsidR="00336459" w:rsidRPr="00336459">
        <w:rPr>
          <w:color w:val="000000" w:themeColor="text1"/>
          <w:sz w:val="22"/>
          <w:lang w:val="en-GB"/>
        </w:rPr>
        <w:t>i</w:t>
      </w:r>
      <w:r w:rsidRPr="00336459">
        <w:rPr>
          <w:color w:val="000000" w:themeColor="text1"/>
          <w:sz w:val="22"/>
          <w:lang w:val="en-GB"/>
        </w:rPr>
        <w:t>K Tomasz Chróstny regarding discounts and fees in relations between retail chains and suppliers.</w:t>
      </w:r>
      <w:r w:rsidRPr="00336459">
        <w:rPr>
          <w:color w:val="000000" w:themeColor="text1"/>
          <w:sz w:val="22"/>
          <w:shd w:val="clear" w:color="auto" w:fill="FFFFFF"/>
          <w:lang w:val="en-GB"/>
        </w:rPr>
        <w:t xml:space="preserve"> For example, in 2020 a decision was issued for </w:t>
      </w:r>
      <w:hyperlink r:id="rId9" w:history="1">
        <w:r w:rsidRPr="00336459">
          <w:rPr>
            <w:rStyle w:val="Hipercze"/>
            <w:rFonts w:cs="Tahoma"/>
            <w:color w:val="133C8A"/>
            <w:sz w:val="22"/>
            <w:shd w:val="clear" w:color="auto" w:fill="FFFFFF"/>
            <w:lang w:val="en-GB"/>
          </w:rPr>
          <w:t>Jeronimo Martins Polska - owner of the Biedronka chain</w:t>
        </w:r>
      </w:hyperlink>
      <w:r w:rsidRPr="00336459">
        <w:rPr>
          <w:color w:val="3C4147"/>
          <w:sz w:val="22"/>
          <w:shd w:val="clear" w:color="auto" w:fill="FFFFFF"/>
          <w:lang w:val="en-GB"/>
        </w:rPr>
        <w:t xml:space="preserve">. </w:t>
      </w:r>
      <w:r w:rsidRPr="00336459">
        <w:rPr>
          <w:color w:val="000000" w:themeColor="text1"/>
          <w:sz w:val="22"/>
          <w:shd w:val="clear" w:color="auto" w:fill="FFFFFF"/>
          <w:lang w:val="en-GB"/>
        </w:rPr>
        <w:t>The company imposed unfair discounts on its contractors</w:t>
      </w:r>
      <w:r w:rsidRPr="00336459">
        <w:rPr>
          <w:rStyle w:val="Pogrubienie"/>
          <w:rFonts w:cs="Tahoma"/>
          <w:color w:val="000000" w:themeColor="text1"/>
          <w:sz w:val="22"/>
          <w:shd w:val="clear" w:color="auto" w:fill="FFFFFF"/>
          <w:lang w:val="en-GB"/>
        </w:rPr>
        <w:t>.</w:t>
      </w:r>
      <w:r w:rsidR="00336459" w:rsidRPr="00336459">
        <w:rPr>
          <w:rStyle w:val="Pogrubienie"/>
          <w:rFonts w:cs="Tahoma"/>
          <w:color w:val="000000" w:themeColor="text1"/>
          <w:sz w:val="22"/>
          <w:shd w:val="clear" w:color="auto" w:fill="FFFFFF"/>
          <w:lang w:val="en-GB"/>
        </w:rPr>
        <w:t xml:space="preserve"> </w:t>
      </w:r>
      <w:r w:rsidRPr="00336459">
        <w:rPr>
          <w:color w:val="000000" w:themeColor="text1"/>
          <w:sz w:val="22"/>
          <w:lang w:val="en-GB"/>
        </w:rPr>
        <w:t xml:space="preserve">In 2021, </w:t>
      </w:r>
      <w:r w:rsidR="00336459" w:rsidRPr="00336459">
        <w:rPr>
          <w:color w:val="000000" w:themeColor="text1"/>
          <w:sz w:val="22"/>
          <w:lang w:val="en-GB"/>
        </w:rPr>
        <w:t xml:space="preserve">the </w:t>
      </w:r>
      <w:r w:rsidRPr="00336459">
        <w:rPr>
          <w:color w:val="000000" w:themeColor="text1"/>
          <w:sz w:val="22"/>
          <w:lang w:val="en-GB"/>
        </w:rPr>
        <w:t xml:space="preserve">President of UOKiK issued decisions pertaining to </w:t>
      </w:r>
      <w:hyperlink r:id="rId10" w:history="1">
        <w:r w:rsidRPr="00336459">
          <w:rPr>
            <w:rStyle w:val="Hipercze"/>
            <w:rFonts w:cs="Tahoma"/>
            <w:color w:val="000000" w:themeColor="text1"/>
            <w:sz w:val="22"/>
            <w:shd w:val="clear" w:color="auto" w:fill="FFFFFF"/>
            <w:lang w:val="en-GB"/>
          </w:rPr>
          <w:t>Eurocash</w:t>
        </w:r>
      </w:hyperlink>
      <w:r w:rsidRPr="00336459">
        <w:rPr>
          <w:color w:val="000000" w:themeColor="text1"/>
          <w:sz w:val="22"/>
          <w:shd w:val="clear" w:color="auto" w:fill="FFFFFF"/>
          <w:lang w:val="en-GB"/>
        </w:rPr>
        <w:t>. The enterprise charged suppliers of agricultural products and foodstuffs a number of additional and unjustified fees. Some of the services paid for by the counterparties were not performed at all</w:t>
      </w:r>
      <w:r w:rsidR="004A184F">
        <w:rPr>
          <w:color w:val="000000" w:themeColor="text1"/>
          <w:sz w:val="22"/>
          <w:shd w:val="clear" w:color="auto" w:fill="FFFFFF"/>
          <w:lang w:val="en-GB"/>
        </w:rPr>
        <w:t>,</w:t>
      </w:r>
      <w:r w:rsidRPr="00336459">
        <w:rPr>
          <w:color w:val="000000" w:themeColor="text1"/>
          <w:sz w:val="22"/>
          <w:shd w:val="clear" w:color="auto" w:fill="FFFFFF"/>
          <w:lang w:val="en-GB"/>
        </w:rPr>
        <w:t xml:space="preserve"> while some should have been provided by the company under the signed agreement without additional remuneration.</w:t>
      </w:r>
      <w:r w:rsidR="00336459" w:rsidRPr="00336459">
        <w:rPr>
          <w:color w:val="000000" w:themeColor="text1"/>
          <w:sz w:val="22"/>
          <w:shd w:val="clear" w:color="auto" w:fill="FFFFFF"/>
          <w:lang w:val="en-GB"/>
        </w:rPr>
        <w:t xml:space="preserve"> </w:t>
      </w:r>
      <w:r w:rsidRPr="00336459">
        <w:rPr>
          <w:rStyle w:val="Pogrubienie"/>
          <w:rFonts w:cs="Tahoma"/>
          <w:b w:val="0"/>
          <w:bCs w:val="0"/>
          <w:color w:val="000000" w:themeColor="text1"/>
          <w:sz w:val="22"/>
          <w:shd w:val="clear" w:color="auto" w:fill="FFFFFF"/>
          <w:lang w:val="en-GB"/>
        </w:rPr>
        <w:t xml:space="preserve">In the same year, a decision was issued on </w:t>
      </w:r>
      <w:hyperlink r:id="rId11" w:history="1">
        <w:r w:rsidRPr="00336459">
          <w:rPr>
            <w:rStyle w:val="Hipercze"/>
            <w:rFonts w:cs="Tahoma"/>
            <w:sz w:val="22"/>
            <w:shd w:val="clear" w:color="auto" w:fill="FFFFFF"/>
            <w:lang w:val="en-GB"/>
          </w:rPr>
          <w:t>Kaufland Poland Markets</w:t>
        </w:r>
      </w:hyperlink>
      <w:r w:rsidR="00ED1F6E" w:rsidRPr="00ED1F6E">
        <w:rPr>
          <w:rStyle w:val="Hipercze"/>
          <w:rFonts w:cs="Tahoma"/>
          <w:sz w:val="22"/>
          <w:u w:val="none"/>
          <w:shd w:val="clear" w:color="auto" w:fill="FFFFFF"/>
          <w:lang w:val="en-GB"/>
        </w:rPr>
        <w:t xml:space="preserve"> </w:t>
      </w:r>
      <w:r w:rsidR="00ED1F6E" w:rsidRPr="00336459">
        <w:rPr>
          <w:rStyle w:val="Pogrubienie"/>
          <w:rFonts w:cs="Tahoma"/>
          <w:b w:val="0"/>
          <w:bCs w:val="0"/>
          <w:color w:val="000000" w:themeColor="text1"/>
          <w:sz w:val="22"/>
          <w:shd w:val="clear" w:color="auto" w:fill="FFFFFF"/>
          <w:lang w:val="en-GB"/>
        </w:rPr>
        <w:t>practices</w:t>
      </w:r>
      <w:r w:rsidRPr="00336459">
        <w:rPr>
          <w:rStyle w:val="Pogrubienie"/>
          <w:rFonts w:cs="Tahoma"/>
          <w:b w:val="0"/>
          <w:bCs w:val="0"/>
          <w:color w:val="000000" w:themeColor="text1"/>
          <w:sz w:val="22"/>
          <w:shd w:val="clear" w:color="auto" w:fill="FFFFFF"/>
          <w:lang w:val="en-GB"/>
        </w:rPr>
        <w:t xml:space="preserve">. </w:t>
      </w:r>
      <w:r w:rsidRPr="00336459">
        <w:rPr>
          <w:color w:val="000000" w:themeColor="text1"/>
          <w:sz w:val="22"/>
          <w:shd w:val="clear" w:color="auto" w:fill="FFFFFF"/>
          <w:lang w:val="en-GB"/>
        </w:rPr>
        <w:t>The company</w:t>
      </w:r>
      <w:r w:rsidRPr="00336459">
        <w:rPr>
          <w:b/>
          <w:bCs/>
          <w:color w:val="000000" w:themeColor="text1"/>
          <w:sz w:val="22"/>
          <w:shd w:val="clear" w:color="auto" w:fill="FFFFFF"/>
          <w:lang w:val="en-GB"/>
        </w:rPr>
        <w:t xml:space="preserve"> </w:t>
      </w:r>
      <w:r w:rsidRPr="00336459">
        <w:rPr>
          <w:rStyle w:val="Pogrubienie"/>
          <w:rFonts w:cs="Tahoma"/>
          <w:b w:val="0"/>
          <w:bCs w:val="0"/>
          <w:color w:val="000000" w:themeColor="text1"/>
          <w:sz w:val="22"/>
          <w:shd w:val="clear" w:color="auto" w:fill="FFFFFF"/>
          <w:lang w:val="en-GB"/>
        </w:rPr>
        <w:t>required suppliers to reduce the price of agricultural products and foodstuff</w:t>
      </w:r>
      <w:r w:rsidR="004A184F">
        <w:rPr>
          <w:rStyle w:val="Pogrubienie"/>
          <w:rFonts w:cs="Tahoma"/>
          <w:b w:val="0"/>
          <w:bCs w:val="0"/>
          <w:color w:val="000000" w:themeColor="text1"/>
          <w:sz w:val="22"/>
          <w:shd w:val="clear" w:color="auto" w:fill="FFFFFF"/>
          <w:lang w:val="en-GB"/>
        </w:rPr>
        <w:t>s</w:t>
      </w:r>
      <w:r w:rsidRPr="00336459">
        <w:rPr>
          <w:rStyle w:val="Pogrubienie"/>
          <w:rFonts w:cs="Tahoma"/>
          <w:b w:val="0"/>
          <w:bCs w:val="0"/>
          <w:color w:val="000000" w:themeColor="text1"/>
          <w:sz w:val="22"/>
          <w:shd w:val="clear" w:color="auto" w:fill="FFFFFF"/>
          <w:lang w:val="en-GB"/>
        </w:rPr>
        <w:t xml:space="preserve"> after they had already been sold.</w:t>
      </w:r>
      <w:r w:rsidRPr="00336459">
        <w:rPr>
          <w:rStyle w:val="Pogrubienie"/>
          <w:rFonts w:cs="Tahoma"/>
          <w:color w:val="000000" w:themeColor="text1"/>
          <w:sz w:val="22"/>
          <w:shd w:val="clear" w:color="auto" w:fill="FFFFFF"/>
          <w:lang w:val="en-GB"/>
        </w:rPr>
        <w:t xml:space="preserve"> </w:t>
      </w:r>
    </w:p>
    <w:p w14:paraId="0028842E" w14:textId="590A06E8" w:rsidR="00333971" w:rsidRPr="00336459" w:rsidRDefault="00EB6DCF" w:rsidP="00B269F7">
      <w:pPr>
        <w:spacing w:after="240" w:line="360" w:lineRule="auto"/>
        <w:jc w:val="both"/>
        <w:rPr>
          <w:sz w:val="22"/>
          <w:lang w:val="en-GB"/>
        </w:rPr>
      </w:pPr>
      <w:r w:rsidRPr="00336459">
        <w:rPr>
          <w:sz w:val="22"/>
          <w:lang w:val="en-GB"/>
        </w:rPr>
        <w:lastRenderedPageBreak/>
        <w:t>In 2021 and 2022, UOK</w:t>
      </w:r>
      <w:r w:rsidR="00336459" w:rsidRPr="00336459">
        <w:rPr>
          <w:sz w:val="22"/>
          <w:lang w:val="en-GB"/>
        </w:rPr>
        <w:t>i</w:t>
      </w:r>
      <w:r w:rsidRPr="00336459">
        <w:rPr>
          <w:sz w:val="22"/>
          <w:lang w:val="en-GB"/>
        </w:rPr>
        <w:t xml:space="preserve">K also published two reports that, among other things, indicated which practices of retail chains could be considered unfair exploitation of contractual advantage. </w:t>
      </w:r>
      <w:hyperlink r:id="rId12" w:history="1">
        <w:r w:rsidRPr="00336459">
          <w:rPr>
            <w:rStyle w:val="Hipercze"/>
            <w:rFonts w:cs="Tahoma"/>
            <w:color w:val="133C8A"/>
            <w:sz w:val="22"/>
            <w:shd w:val="clear" w:color="auto" w:fill="FFFFFF"/>
            <w:lang w:val="en-GB"/>
          </w:rPr>
          <w:t>The first one</w:t>
        </w:r>
      </w:hyperlink>
      <w:r w:rsidRPr="00336459">
        <w:rPr>
          <w:color w:val="000000" w:themeColor="text1"/>
          <w:sz w:val="22"/>
          <w:shd w:val="clear" w:color="auto" w:fill="FFFFFF"/>
          <w:lang w:val="en-GB"/>
        </w:rPr>
        <w:t xml:space="preserve"> described the discounts used by retail chains</w:t>
      </w:r>
      <w:r w:rsidRPr="00336459">
        <w:rPr>
          <w:color w:val="3C4147"/>
          <w:sz w:val="22"/>
          <w:shd w:val="clear" w:color="auto" w:fill="FFFFFF"/>
          <w:lang w:val="en-GB"/>
        </w:rPr>
        <w:t>. </w:t>
      </w:r>
      <w:hyperlink r:id="rId13" w:history="1">
        <w:r w:rsidRPr="00336459">
          <w:rPr>
            <w:rStyle w:val="Hipercze"/>
            <w:rFonts w:cs="Tahoma"/>
            <w:color w:val="133C8A"/>
            <w:sz w:val="22"/>
            <w:shd w:val="clear" w:color="auto" w:fill="FFFFFF"/>
            <w:lang w:val="en-GB"/>
          </w:rPr>
          <w:t>The other one</w:t>
        </w:r>
      </w:hyperlink>
      <w:r w:rsidRPr="00336459">
        <w:rPr>
          <w:color w:val="000000" w:themeColor="text1"/>
          <w:sz w:val="22"/>
          <w:shd w:val="clear" w:color="auto" w:fill="FFFFFF"/>
          <w:lang w:val="en-GB"/>
        </w:rPr>
        <w:t xml:space="preserve"> concerned sales-related fees, charged for performing services to suppliers related to the process of selling goods. The proceedings regarding logistics fees charged by</w:t>
      </w:r>
      <w:r w:rsidR="00336459" w:rsidRPr="00336459">
        <w:rPr>
          <w:color w:val="000000" w:themeColor="text1"/>
          <w:sz w:val="22"/>
          <w:shd w:val="clear" w:color="auto" w:fill="FFFFFF"/>
          <w:lang w:val="en-GB"/>
        </w:rPr>
        <w:t xml:space="preserve"> </w:t>
      </w:r>
      <w:hyperlink r:id="rId14" w:history="1">
        <w:r w:rsidRPr="00336459">
          <w:rPr>
            <w:rStyle w:val="Hipercze"/>
            <w:rFonts w:cs="Tahoma"/>
            <w:sz w:val="22"/>
            <w:shd w:val="clear" w:color="auto" w:fill="FFFFFF"/>
            <w:lang w:val="en-GB"/>
          </w:rPr>
          <w:t>Carrefour Polska</w:t>
        </w:r>
      </w:hyperlink>
      <w:r w:rsidRPr="00336459">
        <w:rPr>
          <w:sz w:val="22"/>
          <w:lang w:val="en-GB"/>
        </w:rPr>
        <w:t xml:space="preserve"> </w:t>
      </w:r>
      <w:r w:rsidR="00336459" w:rsidRPr="00336459">
        <w:rPr>
          <w:sz w:val="22"/>
          <w:lang w:val="en-GB"/>
        </w:rPr>
        <w:t>and</w:t>
      </w:r>
      <w:r w:rsidRPr="00336459">
        <w:rPr>
          <w:sz w:val="22"/>
          <w:lang w:val="en-GB"/>
        </w:rPr>
        <w:t xml:space="preserve"> </w:t>
      </w:r>
      <w:hyperlink r:id="rId15" w:history="1">
        <w:r w:rsidRPr="00336459">
          <w:rPr>
            <w:rStyle w:val="Hipercze"/>
            <w:sz w:val="22"/>
            <w:lang w:val="en-GB"/>
          </w:rPr>
          <w:t>Auchan Polska</w:t>
        </w:r>
      </w:hyperlink>
      <w:r w:rsidRPr="00336459">
        <w:rPr>
          <w:sz w:val="22"/>
          <w:lang w:val="en-GB"/>
        </w:rPr>
        <w:t xml:space="preserve"> are currently pending, among other things.</w:t>
      </w:r>
    </w:p>
    <w:p w14:paraId="0374A2D9" w14:textId="6E633D1E" w:rsidR="000A6697" w:rsidRPr="00336459" w:rsidRDefault="000A6697" w:rsidP="000A6697">
      <w:pPr>
        <w:spacing w:before="240" w:line="360" w:lineRule="auto"/>
        <w:jc w:val="both"/>
        <w:rPr>
          <w:sz w:val="22"/>
          <w:lang w:val="en-GB"/>
        </w:rPr>
      </w:pPr>
      <w:r w:rsidRPr="00336459">
        <w:rPr>
          <w:sz w:val="22"/>
          <w:lang w:val="en-GB"/>
        </w:rPr>
        <w:t xml:space="preserve">Entrepreneur, farmer, if you operate in the agricultural and food industry and your major counterparty abuses its competitive advantage by imposing unfavourable conditions of cooperation – </w:t>
      </w:r>
      <w:r w:rsidRPr="00336459">
        <w:rPr>
          <w:b/>
          <w:bCs/>
          <w:sz w:val="22"/>
          <w:lang w:val="en-GB"/>
        </w:rPr>
        <w:t>report it to UOKiK.</w:t>
      </w:r>
      <w:r w:rsidRPr="00336459">
        <w:rPr>
          <w:sz w:val="22"/>
          <w:lang w:val="en-GB"/>
        </w:rPr>
        <w:t xml:space="preserve"> We have launched a special </w:t>
      </w:r>
      <w:r w:rsidRPr="00336459">
        <w:rPr>
          <w:b/>
          <w:bCs/>
          <w:sz w:val="22"/>
          <w:lang w:val="en-GB"/>
        </w:rPr>
        <w:t>form</w:t>
      </w:r>
      <w:r w:rsidRPr="00336459">
        <w:rPr>
          <w:sz w:val="22"/>
          <w:lang w:val="en-GB"/>
        </w:rPr>
        <w:t xml:space="preserve"> to help you report any irregularities. Click here to fill it out: </w:t>
      </w:r>
      <w:hyperlink r:id="rId16" w:history="1">
        <w:r w:rsidRPr="00336459">
          <w:rPr>
            <w:rStyle w:val="Hipercze"/>
            <w:sz w:val="22"/>
            <w:lang w:val="en-GB"/>
          </w:rPr>
          <w:t>https://ankieta.uokik.gov.pl/formularz-zgloszenie-przewaga/</w:t>
        </w:r>
      </w:hyperlink>
      <w:r w:rsidRPr="00336459">
        <w:rPr>
          <w:sz w:val="22"/>
          <w:lang w:val="en-GB"/>
        </w:rPr>
        <w:t xml:space="preserve">. </w:t>
      </w:r>
    </w:p>
    <w:p w14:paraId="0578EE73" w14:textId="77777777" w:rsidR="00CF733A" w:rsidRPr="00336459" w:rsidRDefault="00CF733A" w:rsidP="00710AF9">
      <w:pPr>
        <w:pStyle w:val="NormalnyWeb"/>
        <w:shd w:val="clear" w:color="auto" w:fill="FFFFFF"/>
        <w:spacing w:before="0" w:beforeAutospacing="0" w:after="240" w:afterAutospacing="0" w:line="360" w:lineRule="auto"/>
        <w:jc w:val="both"/>
        <w:rPr>
          <w:rFonts w:ascii="Trebuchet MS" w:hAnsi="Trebuchet MS" w:cs="Tahoma"/>
          <w:color w:val="000000" w:themeColor="text1"/>
          <w:sz w:val="22"/>
          <w:szCs w:val="22"/>
          <w:lang w:val="en-GB"/>
        </w:rPr>
      </w:pPr>
    </w:p>
    <w:p w14:paraId="17800240" w14:textId="7BECE4C4" w:rsidR="00B075C5" w:rsidRPr="00336459" w:rsidRDefault="00B075C5" w:rsidP="00B075C5">
      <w:pPr>
        <w:spacing w:before="240" w:after="240" w:line="360" w:lineRule="auto"/>
        <w:rPr>
          <w:sz w:val="22"/>
          <w:lang w:val="en-GB"/>
        </w:rPr>
      </w:pPr>
    </w:p>
    <w:sectPr w:rsidR="00B075C5" w:rsidRPr="00336459" w:rsidSect="00D548E0">
      <w:headerReference w:type="default" r:id="rId17"/>
      <w:footerReference w:type="default" r:id="rId18"/>
      <w:pgSz w:w="11906" w:h="16838"/>
      <w:pgMar w:top="1843" w:right="1417" w:bottom="2127"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2C1CA" w14:textId="77777777" w:rsidR="00916153" w:rsidRDefault="00916153">
      <w:r>
        <w:separator/>
      </w:r>
    </w:p>
  </w:endnote>
  <w:endnote w:type="continuationSeparator" w:id="0">
    <w:p w14:paraId="7A4F4A93" w14:textId="77777777" w:rsidR="00916153" w:rsidRDefault="00916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2B773" w14:textId="77777777" w:rsidR="00C9430C" w:rsidRPr="00B512B5" w:rsidRDefault="008D527A"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47960BDE" wp14:editId="6252104C">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F4D7170"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PHONE 22 55 60 246    MOBILE. 695 902 088</w:t>
    </w:r>
  </w:p>
  <w:p w14:paraId="671475B7" w14:textId="77777777" w:rsidR="00C9430C"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Warsaw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Twitter: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You may also follow us on Instagram: </w:t>
    </w:r>
    <w:hyperlink r:id="rId3" w:tgtFrame="_blank" w:history="1">
      <w:r>
        <w:rPr>
          <w:rFonts w:asciiTheme="minorHAnsi" w:hAnsiTheme="minorHAnsi" w:cstheme="minorHAnsi"/>
          <w:color w:val="595959" w:themeColor="text1" w:themeTint="A6"/>
          <w:sz w:val="16"/>
          <w:szCs w:val="16"/>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42D4D4" w14:textId="77777777" w:rsidR="00916153" w:rsidRDefault="00916153">
      <w:r>
        <w:separator/>
      </w:r>
    </w:p>
  </w:footnote>
  <w:footnote w:type="continuationSeparator" w:id="0">
    <w:p w14:paraId="79630B67" w14:textId="77777777" w:rsidR="00916153" w:rsidRDefault="009161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AE942" w14:textId="77777777" w:rsidR="00C9430C" w:rsidRDefault="00C81210" w:rsidP="0041396E">
    <w:pPr>
      <w:pStyle w:val="Nagwek"/>
      <w:tabs>
        <w:tab w:val="clear" w:pos="9072"/>
      </w:tabs>
    </w:pPr>
    <w:r>
      <w:rPr>
        <w:noProof/>
        <w:lang w:val="en"/>
      </w:rPr>
      <w:drawing>
        <wp:inline distT="0" distB="0" distL="0" distR="0" wp14:anchorId="64C505E4" wp14:editId="757FEC38">
          <wp:extent cx="1400175" cy="542764"/>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1"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A01D6A"/>
    <w:multiLevelType w:val="hybridMultilevel"/>
    <w:tmpl w:val="299C8A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3DFE7FE5"/>
    <w:multiLevelType w:val="hybridMultilevel"/>
    <w:tmpl w:val="A65A3E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E3F259C"/>
    <w:multiLevelType w:val="hybridMultilevel"/>
    <w:tmpl w:val="24AE81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F3395D"/>
    <w:multiLevelType w:val="hybridMultilevel"/>
    <w:tmpl w:val="8848AC62"/>
    <w:lvl w:ilvl="0" w:tplc="F66640E6">
      <w:start w:val="1"/>
      <w:numFmt w:val="bullet"/>
      <w:lvlText w:val=""/>
      <w:lvlJc w:val="left"/>
      <w:pPr>
        <w:ind w:left="720" w:hanging="360"/>
      </w:pPr>
      <w:rPr>
        <w:rFonts w:ascii="Symbol" w:hAnsi="Symbol" w:hint="default"/>
        <w:lang w:val="pl-P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557807"/>
    <w:multiLevelType w:val="hybridMultilevel"/>
    <w:tmpl w:val="0F20C36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11" w15:restartNumberingAfterBreak="0">
    <w:nsid w:val="70647AE0"/>
    <w:multiLevelType w:val="hybridMultilevel"/>
    <w:tmpl w:val="53844AD8"/>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712D1B79"/>
    <w:multiLevelType w:val="hybridMultilevel"/>
    <w:tmpl w:val="D0B0736E"/>
    <w:lvl w:ilvl="0" w:tplc="BF4A1582">
      <w:start w:val="1"/>
      <w:numFmt w:val="decimal"/>
      <w:lvlText w:val="(%1)"/>
      <w:lvlJc w:val="left"/>
      <w:pPr>
        <w:ind w:left="360" w:hanging="247"/>
      </w:pPr>
      <w:rPr>
        <w:rFonts w:ascii="Trebuchet MS" w:hAnsi="Trebuchet MS" w:cs="Times New Roman" w:hint="default"/>
        <w:b w:val="0"/>
        <w:i w:val="0"/>
        <w:sz w:val="22"/>
      </w:rPr>
    </w:lvl>
    <w:lvl w:ilvl="1" w:tplc="AEB030E4">
      <w:start w:val="1"/>
      <w:numFmt w:val="decimal"/>
      <w:lvlText w:val="%2)"/>
      <w:lvlJc w:val="left"/>
      <w:pPr>
        <w:ind w:left="1785" w:hanging="705"/>
      </w:pPr>
      <w:rPr>
        <w:rFonts w:cs="Times New Roman"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
  </w:num>
  <w:num w:numId="4">
    <w:abstractNumId w:val="13"/>
  </w:num>
  <w:num w:numId="5">
    <w:abstractNumId w:val="2"/>
  </w:num>
  <w:num w:numId="6">
    <w:abstractNumId w:val="8"/>
  </w:num>
  <w:num w:numId="7">
    <w:abstractNumId w:val="9"/>
  </w:num>
  <w:num w:numId="8">
    <w:abstractNumId w:val="11"/>
  </w:num>
  <w:num w:numId="9">
    <w:abstractNumId w:val="3"/>
  </w:num>
  <w:num w:numId="10">
    <w:abstractNumId w:val="12"/>
  </w:num>
  <w:num w:numId="11">
    <w:abstractNumId w:val="0"/>
  </w:num>
  <w:num w:numId="12">
    <w:abstractNumId w:val="10"/>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C19"/>
    <w:rsid w:val="0000713A"/>
    <w:rsid w:val="00007E00"/>
    <w:rsid w:val="00011AF2"/>
    <w:rsid w:val="00012F8B"/>
    <w:rsid w:val="000153E0"/>
    <w:rsid w:val="00021571"/>
    <w:rsid w:val="00023634"/>
    <w:rsid w:val="0002523D"/>
    <w:rsid w:val="00026D3C"/>
    <w:rsid w:val="0003627C"/>
    <w:rsid w:val="00037E0D"/>
    <w:rsid w:val="00042F96"/>
    <w:rsid w:val="00056AF4"/>
    <w:rsid w:val="00057CA6"/>
    <w:rsid w:val="00061749"/>
    <w:rsid w:val="00064670"/>
    <w:rsid w:val="00064E43"/>
    <w:rsid w:val="000651E9"/>
    <w:rsid w:val="00073AA7"/>
    <w:rsid w:val="0008697B"/>
    <w:rsid w:val="00094613"/>
    <w:rsid w:val="000A6697"/>
    <w:rsid w:val="000A74FA"/>
    <w:rsid w:val="000B149D"/>
    <w:rsid w:val="000B1AC5"/>
    <w:rsid w:val="000B3CAE"/>
    <w:rsid w:val="000B7247"/>
    <w:rsid w:val="000C04CE"/>
    <w:rsid w:val="000C0542"/>
    <w:rsid w:val="000D4A1F"/>
    <w:rsid w:val="000E2D48"/>
    <w:rsid w:val="00104D6D"/>
    <w:rsid w:val="0010559C"/>
    <w:rsid w:val="00106F25"/>
    <w:rsid w:val="00107844"/>
    <w:rsid w:val="00111422"/>
    <w:rsid w:val="00114A68"/>
    <w:rsid w:val="00120FBD"/>
    <w:rsid w:val="0012424D"/>
    <w:rsid w:val="0013159A"/>
    <w:rsid w:val="00133470"/>
    <w:rsid w:val="00135455"/>
    <w:rsid w:val="001413C7"/>
    <w:rsid w:val="00143310"/>
    <w:rsid w:val="001438E1"/>
    <w:rsid w:val="00144E9C"/>
    <w:rsid w:val="00161094"/>
    <w:rsid w:val="0016325D"/>
    <w:rsid w:val="00163DF9"/>
    <w:rsid w:val="001666D6"/>
    <w:rsid w:val="00166B5D"/>
    <w:rsid w:val="001675EF"/>
    <w:rsid w:val="0017028A"/>
    <w:rsid w:val="00186CFA"/>
    <w:rsid w:val="00190D5A"/>
    <w:rsid w:val="00196736"/>
    <w:rsid w:val="001977B4"/>
    <w:rsid w:val="001979B5"/>
    <w:rsid w:val="00197F6D"/>
    <w:rsid w:val="001A3F9E"/>
    <w:rsid w:val="001A5F7C"/>
    <w:rsid w:val="001A6E5B"/>
    <w:rsid w:val="001A7451"/>
    <w:rsid w:val="001B0740"/>
    <w:rsid w:val="001B3F75"/>
    <w:rsid w:val="001B75FE"/>
    <w:rsid w:val="001C1843"/>
    <w:rsid w:val="001C1FAD"/>
    <w:rsid w:val="001C598B"/>
    <w:rsid w:val="001D1E10"/>
    <w:rsid w:val="001D5E17"/>
    <w:rsid w:val="001D65BF"/>
    <w:rsid w:val="001D75AA"/>
    <w:rsid w:val="001E188E"/>
    <w:rsid w:val="001E2E86"/>
    <w:rsid w:val="001E3817"/>
    <w:rsid w:val="001E47B0"/>
    <w:rsid w:val="001E4F92"/>
    <w:rsid w:val="001F2F67"/>
    <w:rsid w:val="001F4A73"/>
    <w:rsid w:val="001F63E4"/>
    <w:rsid w:val="00205580"/>
    <w:rsid w:val="00210493"/>
    <w:rsid w:val="002148B8"/>
    <w:rsid w:val="002157BB"/>
    <w:rsid w:val="00215BFB"/>
    <w:rsid w:val="002166FA"/>
    <w:rsid w:val="002262B5"/>
    <w:rsid w:val="0023138D"/>
    <w:rsid w:val="00240013"/>
    <w:rsid w:val="0024118E"/>
    <w:rsid w:val="00241BAC"/>
    <w:rsid w:val="00251922"/>
    <w:rsid w:val="00251E26"/>
    <w:rsid w:val="00252ECE"/>
    <w:rsid w:val="00256C69"/>
    <w:rsid w:val="00260382"/>
    <w:rsid w:val="00266CB4"/>
    <w:rsid w:val="00267DD1"/>
    <w:rsid w:val="002801AA"/>
    <w:rsid w:val="002832F5"/>
    <w:rsid w:val="00283EA5"/>
    <w:rsid w:val="002864BE"/>
    <w:rsid w:val="00293525"/>
    <w:rsid w:val="00295B34"/>
    <w:rsid w:val="002A000B"/>
    <w:rsid w:val="002A5D69"/>
    <w:rsid w:val="002A7E92"/>
    <w:rsid w:val="002B1747"/>
    <w:rsid w:val="002B1DBF"/>
    <w:rsid w:val="002B4C6B"/>
    <w:rsid w:val="002B5FBE"/>
    <w:rsid w:val="002C0D5D"/>
    <w:rsid w:val="002C53CB"/>
    <w:rsid w:val="002C692D"/>
    <w:rsid w:val="002C6ABE"/>
    <w:rsid w:val="002D7EF8"/>
    <w:rsid w:val="002E388C"/>
    <w:rsid w:val="002E4BE8"/>
    <w:rsid w:val="002F1BF3"/>
    <w:rsid w:val="002F2C49"/>
    <w:rsid w:val="002F4D43"/>
    <w:rsid w:val="002F5879"/>
    <w:rsid w:val="003035B9"/>
    <w:rsid w:val="003039AF"/>
    <w:rsid w:val="00305431"/>
    <w:rsid w:val="003056C6"/>
    <w:rsid w:val="0031104C"/>
    <w:rsid w:val="00311B14"/>
    <w:rsid w:val="00313EBF"/>
    <w:rsid w:val="003168FB"/>
    <w:rsid w:val="0032426F"/>
    <w:rsid w:val="00324306"/>
    <w:rsid w:val="003278D6"/>
    <w:rsid w:val="003303F0"/>
    <w:rsid w:val="00333971"/>
    <w:rsid w:val="00333DFE"/>
    <w:rsid w:val="003348EF"/>
    <w:rsid w:val="00336459"/>
    <w:rsid w:val="0034059B"/>
    <w:rsid w:val="003445AA"/>
    <w:rsid w:val="00347BF5"/>
    <w:rsid w:val="0035019C"/>
    <w:rsid w:val="0035086E"/>
    <w:rsid w:val="00355C94"/>
    <w:rsid w:val="00360248"/>
    <w:rsid w:val="00360C66"/>
    <w:rsid w:val="003623A3"/>
    <w:rsid w:val="00365C1F"/>
    <w:rsid w:val="00366A46"/>
    <w:rsid w:val="00366F02"/>
    <w:rsid w:val="00377A0D"/>
    <w:rsid w:val="003828B2"/>
    <w:rsid w:val="003854CA"/>
    <w:rsid w:val="0038677D"/>
    <w:rsid w:val="0039154A"/>
    <w:rsid w:val="00391F20"/>
    <w:rsid w:val="003A02AA"/>
    <w:rsid w:val="003A19CD"/>
    <w:rsid w:val="003A5566"/>
    <w:rsid w:val="003A73BE"/>
    <w:rsid w:val="003D0369"/>
    <w:rsid w:val="003D12B9"/>
    <w:rsid w:val="003D1479"/>
    <w:rsid w:val="003D3FF4"/>
    <w:rsid w:val="003D7161"/>
    <w:rsid w:val="003E357F"/>
    <w:rsid w:val="003E3F9D"/>
    <w:rsid w:val="003E69E5"/>
    <w:rsid w:val="003E6CE9"/>
    <w:rsid w:val="003F2C04"/>
    <w:rsid w:val="003F5FE1"/>
    <w:rsid w:val="003F76BB"/>
    <w:rsid w:val="004005E9"/>
    <w:rsid w:val="00401C23"/>
    <w:rsid w:val="0040748E"/>
    <w:rsid w:val="00412206"/>
    <w:rsid w:val="00413B92"/>
    <w:rsid w:val="00421111"/>
    <w:rsid w:val="00425218"/>
    <w:rsid w:val="004279E0"/>
    <w:rsid w:val="00427E08"/>
    <w:rsid w:val="00431AF3"/>
    <w:rsid w:val="004349BA"/>
    <w:rsid w:val="0043575C"/>
    <w:rsid w:val="004365C7"/>
    <w:rsid w:val="004425B7"/>
    <w:rsid w:val="00444A85"/>
    <w:rsid w:val="00444D11"/>
    <w:rsid w:val="004450C8"/>
    <w:rsid w:val="00445594"/>
    <w:rsid w:val="00450141"/>
    <w:rsid w:val="00462CFA"/>
    <w:rsid w:val="00471131"/>
    <w:rsid w:val="00471F59"/>
    <w:rsid w:val="00473079"/>
    <w:rsid w:val="00486D03"/>
    <w:rsid w:val="00486DB1"/>
    <w:rsid w:val="00490E3E"/>
    <w:rsid w:val="00491335"/>
    <w:rsid w:val="00493E10"/>
    <w:rsid w:val="004972E8"/>
    <w:rsid w:val="004976C8"/>
    <w:rsid w:val="004A184F"/>
    <w:rsid w:val="004A1D45"/>
    <w:rsid w:val="004A262D"/>
    <w:rsid w:val="004A2AF7"/>
    <w:rsid w:val="004B02F5"/>
    <w:rsid w:val="004B1B9B"/>
    <w:rsid w:val="004B5A4D"/>
    <w:rsid w:val="004C0F9E"/>
    <w:rsid w:val="004C1243"/>
    <w:rsid w:val="004C5C26"/>
    <w:rsid w:val="004C6885"/>
    <w:rsid w:val="004D4BDA"/>
    <w:rsid w:val="004D59F2"/>
    <w:rsid w:val="004E2EF3"/>
    <w:rsid w:val="004F23AA"/>
    <w:rsid w:val="004F7E99"/>
    <w:rsid w:val="005003F9"/>
    <w:rsid w:val="005022F0"/>
    <w:rsid w:val="00502A08"/>
    <w:rsid w:val="00503721"/>
    <w:rsid w:val="0050417B"/>
    <w:rsid w:val="00505543"/>
    <w:rsid w:val="00510BCC"/>
    <w:rsid w:val="00511612"/>
    <w:rsid w:val="005133CE"/>
    <w:rsid w:val="00521BA3"/>
    <w:rsid w:val="00523739"/>
    <w:rsid w:val="00523E0D"/>
    <w:rsid w:val="00525588"/>
    <w:rsid w:val="0052644A"/>
    <w:rsid w:val="0052710E"/>
    <w:rsid w:val="00541A48"/>
    <w:rsid w:val="005430B4"/>
    <w:rsid w:val="005442FC"/>
    <w:rsid w:val="0055631D"/>
    <w:rsid w:val="0056324E"/>
    <w:rsid w:val="00577246"/>
    <w:rsid w:val="00593935"/>
    <w:rsid w:val="005973FD"/>
    <w:rsid w:val="00597C68"/>
    <w:rsid w:val="005A37E7"/>
    <w:rsid w:val="005A382B"/>
    <w:rsid w:val="005A4047"/>
    <w:rsid w:val="005A5FC2"/>
    <w:rsid w:val="005B2703"/>
    <w:rsid w:val="005B402D"/>
    <w:rsid w:val="005B463D"/>
    <w:rsid w:val="005B6FE6"/>
    <w:rsid w:val="005C0D39"/>
    <w:rsid w:val="005C6232"/>
    <w:rsid w:val="005D6F7A"/>
    <w:rsid w:val="005E5B88"/>
    <w:rsid w:val="005E6B1A"/>
    <w:rsid w:val="005E78EE"/>
    <w:rsid w:val="005F139F"/>
    <w:rsid w:val="005F176C"/>
    <w:rsid w:val="005F1EBD"/>
    <w:rsid w:val="005F2ECE"/>
    <w:rsid w:val="005F4540"/>
    <w:rsid w:val="00602A1B"/>
    <w:rsid w:val="006063D0"/>
    <w:rsid w:val="00613C45"/>
    <w:rsid w:val="00621291"/>
    <w:rsid w:val="006258DF"/>
    <w:rsid w:val="00633D4E"/>
    <w:rsid w:val="00633F31"/>
    <w:rsid w:val="0063526F"/>
    <w:rsid w:val="00637E86"/>
    <w:rsid w:val="00641AB6"/>
    <w:rsid w:val="006422DE"/>
    <w:rsid w:val="00642516"/>
    <w:rsid w:val="006439FA"/>
    <w:rsid w:val="0064418C"/>
    <w:rsid w:val="006458F2"/>
    <w:rsid w:val="00647A4B"/>
    <w:rsid w:val="00653484"/>
    <w:rsid w:val="00654E55"/>
    <w:rsid w:val="0065736E"/>
    <w:rsid w:val="00672A15"/>
    <w:rsid w:val="0067485D"/>
    <w:rsid w:val="006751CD"/>
    <w:rsid w:val="00680AD9"/>
    <w:rsid w:val="00683BB0"/>
    <w:rsid w:val="0068740C"/>
    <w:rsid w:val="006878AF"/>
    <w:rsid w:val="00697F00"/>
    <w:rsid w:val="006A0DBE"/>
    <w:rsid w:val="006A2065"/>
    <w:rsid w:val="006A3596"/>
    <w:rsid w:val="006A3D88"/>
    <w:rsid w:val="006A4A7A"/>
    <w:rsid w:val="006B01E1"/>
    <w:rsid w:val="006B0848"/>
    <w:rsid w:val="006B31EF"/>
    <w:rsid w:val="006B733D"/>
    <w:rsid w:val="006C34AE"/>
    <w:rsid w:val="006C67AF"/>
    <w:rsid w:val="006D3DC5"/>
    <w:rsid w:val="006D5237"/>
    <w:rsid w:val="006E38D6"/>
    <w:rsid w:val="006F143B"/>
    <w:rsid w:val="006F3E85"/>
    <w:rsid w:val="007039EC"/>
    <w:rsid w:val="007067CE"/>
    <w:rsid w:val="00707280"/>
    <w:rsid w:val="00710AF9"/>
    <w:rsid w:val="0071572D"/>
    <w:rsid w:val="007157BA"/>
    <w:rsid w:val="007169F9"/>
    <w:rsid w:val="007174A6"/>
    <w:rsid w:val="007224B3"/>
    <w:rsid w:val="00731303"/>
    <w:rsid w:val="00737666"/>
    <w:rsid w:val="00737BBC"/>
    <w:rsid w:val="007402E0"/>
    <w:rsid w:val="0074489D"/>
    <w:rsid w:val="00746549"/>
    <w:rsid w:val="007514AD"/>
    <w:rsid w:val="007527F1"/>
    <w:rsid w:val="00752B09"/>
    <w:rsid w:val="0075524D"/>
    <w:rsid w:val="007560B0"/>
    <w:rsid w:val="007627D7"/>
    <w:rsid w:val="00765726"/>
    <w:rsid w:val="00773E0F"/>
    <w:rsid w:val="0077414D"/>
    <w:rsid w:val="00776C4F"/>
    <w:rsid w:val="00783464"/>
    <w:rsid w:val="007836A0"/>
    <w:rsid w:val="007838E4"/>
    <w:rsid w:val="007846DC"/>
    <w:rsid w:val="0079108F"/>
    <w:rsid w:val="007A19D8"/>
    <w:rsid w:val="007B18E7"/>
    <w:rsid w:val="007C05A2"/>
    <w:rsid w:val="007D15E3"/>
    <w:rsid w:val="007D5E9A"/>
    <w:rsid w:val="007E08D5"/>
    <w:rsid w:val="007E109D"/>
    <w:rsid w:val="007E2DBF"/>
    <w:rsid w:val="007E36E4"/>
    <w:rsid w:val="007F0ACE"/>
    <w:rsid w:val="007F512D"/>
    <w:rsid w:val="00800F0E"/>
    <w:rsid w:val="00804024"/>
    <w:rsid w:val="008071C1"/>
    <w:rsid w:val="008075EB"/>
    <w:rsid w:val="0081013A"/>
    <w:rsid w:val="00813C2C"/>
    <w:rsid w:val="0081753E"/>
    <w:rsid w:val="0082248B"/>
    <w:rsid w:val="0082343F"/>
    <w:rsid w:val="008249A8"/>
    <w:rsid w:val="008265BF"/>
    <w:rsid w:val="0082745C"/>
    <w:rsid w:val="008408EF"/>
    <w:rsid w:val="008442F8"/>
    <w:rsid w:val="0085010E"/>
    <w:rsid w:val="0085454F"/>
    <w:rsid w:val="0085589F"/>
    <w:rsid w:val="00860FF2"/>
    <w:rsid w:val="00862994"/>
    <w:rsid w:val="0087354F"/>
    <w:rsid w:val="00880CB0"/>
    <w:rsid w:val="0089677F"/>
    <w:rsid w:val="00896985"/>
    <w:rsid w:val="008B115F"/>
    <w:rsid w:val="008B22C8"/>
    <w:rsid w:val="008C0D01"/>
    <w:rsid w:val="008C53D0"/>
    <w:rsid w:val="008C70D3"/>
    <w:rsid w:val="008D0DD4"/>
    <w:rsid w:val="008D527A"/>
    <w:rsid w:val="008D56DA"/>
    <w:rsid w:val="008D56ED"/>
    <w:rsid w:val="008D5771"/>
    <w:rsid w:val="008D6467"/>
    <w:rsid w:val="008E7693"/>
    <w:rsid w:val="008F472E"/>
    <w:rsid w:val="008F5AF1"/>
    <w:rsid w:val="008F7562"/>
    <w:rsid w:val="00900B5E"/>
    <w:rsid w:val="00901A6A"/>
    <w:rsid w:val="00902556"/>
    <w:rsid w:val="0090338C"/>
    <w:rsid w:val="0091048E"/>
    <w:rsid w:val="00916153"/>
    <w:rsid w:val="00920076"/>
    <w:rsid w:val="00924ABC"/>
    <w:rsid w:val="009302B8"/>
    <w:rsid w:val="00940E8F"/>
    <w:rsid w:val="0094300F"/>
    <w:rsid w:val="00952862"/>
    <w:rsid w:val="0095309C"/>
    <w:rsid w:val="009652F2"/>
    <w:rsid w:val="00966517"/>
    <w:rsid w:val="009700D7"/>
    <w:rsid w:val="009719ED"/>
    <w:rsid w:val="00973DE8"/>
    <w:rsid w:val="009749C6"/>
    <w:rsid w:val="009766FD"/>
    <w:rsid w:val="00986C37"/>
    <w:rsid w:val="00987D1C"/>
    <w:rsid w:val="00992D84"/>
    <w:rsid w:val="00997528"/>
    <w:rsid w:val="0099796A"/>
    <w:rsid w:val="009A34CA"/>
    <w:rsid w:val="009B7617"/>
    <w:rsid w:val="009C1346"/>
    <w:rsid w:val="009C7239"/>
    <w:rsid w:val="009D05C8"/>
    <w:rsid w:val="009D596A"/>
    <w:rsid w:val="009E3C0B"/>
    <w:rsid w:val="009E60CF"/>
    <w:rsid w:val="00A03921"/>
    <w:rsid w:val="00A116C6"/>
    <w:rsid w:val="00A13244"/>
    <w:rsid w:val="00A172F0"/>
    <w:rsid w:val="00A219BC"/>
    <w:rsid w:val="00A239AA"/>
    <w:rsid w:val="00A25513"/>
    <w:rsid w:val="00A27ED1"/>
    <w:rsid w:val="00A31DB2"/>
    <w:rsid w:val="00A351C5"/>
    <w:rsid w:val="00A35329"/>
    <w:rsid w:val="00A439E8"/>
    <w:rsid w:val="00A45753"/>
    <w:rsid w:val="00A51CBE"/>
    <w:rsid w:val="00A526E5"/>
    <w:rsid w:val="00A52C07"/>
    <w:rsid w:val="00A53423"/>
    <w:rsid w:val="00A560C5"/>
    <w:rsid w:val="00A5646F"/>
    <w:rsid w:val="00A617FC"/>
    <w:rsid w:val="00A61C9B"/>
    <w:rsid w:val="00A62659"/>
    <w:rsid w:val="00A6532D"/>
    <w:rsid w:val="00A65F20"/>
    <w:rsid w:val="00A67868"/>
    <w:rsid w:val="00A76293"/>
    <w:rsid w:val="00A77DA2"/>
    <w:rsid w:val="00A84763"/>
    <w:rsid w:val="00A85D9D"/>
    <w:rsid w:val="00A909BC"/>
    <w:rsid w:val="00A90B9D"/>
    <w:rsid w:val="00A92C4C"/>
    <w:rsid w:val="00A9489F"/>
    <w:rsid w:val="00AA0410"/>
    <w:rsid w:val="00AA602D"/>
    <w:rsid w:val="00AB1E95"/>
    <w:rsid w:val="00AB572D"/>
    <w:rsid w:val="00AB6D7A"/>
    <w:rsid w:val="00AC21A3"/>
    <w:rsid w:val="00AC2764"/>
    <w:rsid w:val="00AD1650"/>
    <w:rsid w:val="00AD20F9"/>
    <w:rsid w:val="00AD5AE2"/>
    <w:rsid w:val="00AD66AF"/>
    <w:rsid w:val="00AE2923"/>
    <w:rsid w:val="00AE3136"/>
    <w:rsid w:val="00AE3A36"/>
    <w:rsid w:val="00AE7F9D"/>
    <w:rsid w:val="00AF1794"/>
    <w:rsid w:val="00B0043A"/>
    <w:rsid w:val="00B028F7"/>
    <w:rsid w:val="00B05A3A"/>
    <w:rsid w:val="00B0712C"/>
    <w:rsid w:val="00B075C5"/>
    <w:rsid w:val="00B07DBC"/>
    <w:rsid w:val="00B12CD3"/>
    <w:rsid w:val="00B17717"/>
    <w:rsid w:val="00B218B9"/>
    <w:rsid w:val="00B22863"/>
    <w:rsid w:val="00B269F7"/>
    <w:rsid w:val="00B40A86"/>
    <w:rsid w:val="00B41502"/>
    <w:rsid w:val="00B50438"/>
    <w:rsid w:val="00B51024"/>
    <w:rsid w:val="00B512B5"/>
    <w:rsid w:val="00B540C9"/>
    <w:rsid w:val="00B60CD8"/>
    <w:rsid w:val="00B60F9C"/>
    <w:rsid w:val="00B6769E"/>
    <w:rsid w:val="00B7214A"/>
    <w:rsid w:val="00B73F22"/>
    <w:rsid w:val="00B74C7E"/>
    <w:rsid w:val="00B76F0D"/>
    <w:rsid w:val="00B76F9A"/>
    <w:rsid w:val="00B774D3"/>
    <w:rsid w:val="00B810B2"/>
    <w:rsid w:val="00B83D20"/>
    <w:rsid w:val="00B9617F"/>
    <w:rsid w:val="00B9677D"/>
    <w:rsid w:val="00BA26F7"/>
    <w:rsid w:val="00BA79F0"/>
    <w:rsid w:val="00BB06CF"/>
    <w:rsid w:val="00BB5068"/>
    <w:rsid w:val="00BB7AE8"/>
    <w:rsid w:val="00BC3DDD"/>
    <w:rsid w:val="00BC55A3"/>
    <w:rsid w:val="00BD0481"/>
    <w:rsid w:val="00BD4447"/>
    <w:rsid w:val="00BE0AB5"/>
    <w:rsid w:val="00BE2623"/>
    <w:rsid w:val="00BE3923"/>
    <w:rsid w:val="00BE4BF0"/>
    <w:rsid w:val="00BE5EE5"/>
    <w:rsid w:val="00BE68EE"/>
    <w:rsid w:val="00BE7F63"/>
    <w:rsid w:val="00BF04A6"/>
    <w:rsid w:val="00BF224A"/>
    <w:rsid w:val="00BF45FB"/>
    <w:rsid w:val="00BF7EA7"/>
    <w:rsid w:val="00C123B1"/>
    <w:rsid w:val="00C1426F"/>
    <w:rsid w:val="00C158D4"/>
    <w:rsid w:val="00C204A7"/>
    <w:rsid w:val="00C21071"/>
    <w:rsid w:val="00C2398C"/>
    <w:rsid w:val="00C25569"/>
    <w:rsid w:val="00C27366"/>
    <w:rsid w:val="00C34BB9"/>
    <w:rsid w:val="00C3619D"/>
    <w:rsid w:val="00C36419"/>
    <w:rsid w:val="00C40D68"/>
    <w:rsid w:val="00C50A7D"/>
    <w:rsid w:val="00C50DCC"/>
    <w:rsid w:val="00C56BFE"/>
    <w:rsid w:val="00C63AA8"/>
    <w:rsid w:val="00C655F4"/>
    <w:rsid w:val="00C7783C"/>
    <w:rsid w:val="00C81210"/>
    <w:rsid w:val="00C9280D"/>
    <w:rsid w:val="00C9430C"/>
    <w:rsid w:val="00CA6B58"/>
    <w:rsid w:val="00CB1AE6"/>
    <w:rsid w:val="00CB35A4"/>
    <w:rsid w:val="00CB3ED4"/>
    <w:rsid w:val="00CB3F86"/>
    <w:rsid w:val="00CB4090"/>
    <w:rsid w:val="00CC17B6"/>
    <w:rsid w:val="00CC17D5"/>
    <w:rsid w:val="00CC73AB"/>
    <w:rsid w:val="00CD039E"/>
    <w:rsid w:val="00CD34F0"/>
    <w:rsid w:val="00CD421A"/>
    <w:rsid w:val="00CE0954"/>
    <w:rsid w:val="00CF11F7"/>
    <w:rsid w:val="00CF22A5"/>
    <w:rsid w:val="00CF733A"/>
    <w:rsid w:val="00D118BC"/>
    <w:rsid w:val="00D12116"/>
    <w:rsid w:val="00D1323F"/>
    <w:rsid w:val="00D17225"/>
    <w:rsid w:val="00D202BA"/>
    <w:rsid w:val="00D251AC"/>
    <w:rsid w:val="00D43766"/>
    <w:rsid w:val="00D47CCF"/>
    <w:rsid w:val="00D519DC"/>
    <w:rsid w:val="00D548E0"/>
    <w:rsid w:val="00D63CE7"/>
    <w:rsid w:val="00D6457B"/>
    <w:rsid w:val="00D653EE"/>
    <w:rsid w:val="00D66DEC"/>
    <w:rsid w:val="00D71A41"/>
    <w:rsid w:val="00D768A4"/>
    <w:rsid w:val="00D8245A"/>
    <w:rsid w:val="00D86465"/>
    <w:rsid w:val="00D86742"/>
    <w:rsid w:val="00D927A9"/>
    <w:rsid w:val="00D92F52"/>
    <w:rsid w:val="00DA1C6B"/>
    <w:rsid w:val="00DA753F"/>
    <w:rsid w:val="00DB234B"/>
    <w:rsid w:val="00DB4D54"/>
    <w:rsid w:val="00DB4FAD"/>
    <w:rsid w:val="00DB6249"/>
    <w:rsid w:val="00DC182C"/>
    <w:rsid w:val="00DC5754"/>
    <w:rsid w:val="00DD2D57"/>
    <w:rsid w:val="00DD34A3"/>
    <w:rsid w:val="00DD4D3B"/>
    <w:rsid w:val="00DD602F"/>
    <w:rsid w:val="00DD6056"/>
    <w:rsid w:val="00DD6A30"/>
    <w:rsid w:val="00DE2E93"/>
    <w:rsid w:val="00DE5751"/>
    <w:rsid w:val="00DE5FB4"/>
    <w:rsid w:val="00DE731C"/>
    <w:rsid w:val="00DE7C6A"/>
    <w:rsid w:val="00DF2857"/>
    <w:rsid w:val="00DF782B"/>
    <w:rsid w:val="00E03AEF"/>
    <w:rsid w:val="00E0684D"/>
    <w:rsid w:val="00E102DE"/>
    <w:rsid w:val="00E11CFC"/>
    <w:rsid w:val="00E12983"/>
    <w:rsid w:val="00E22D24"/>
    <w:rsid w:val="00E24825"/>
    <w:rsid w:val="00E32669"/>
    <w:rsid w:val="00E42093"/>
    <w:rsid w:val="00E459AE"/>
    <w:rsid w:val="00E47C96"/>
    <w:rsid w:val="00E522AD"/>
    <w:rsid w:val="00E56F53"/>
    <w:rsid w:val="00E60CAE"/>
    <w:rsid w:val="00E6237B"/>
    <w:rsid w:val="00E64103"/>
    <w:rsid w:val="00E76CD1"/>
    <w:rsid w:val="00E80D6C"/>
    <w:rsid w:val="00E83D25"/>
    <w:rsid w:val="00E97015"/>
    <w:rsid w:val="00EB6DCF"/>
    <w:rsid w:val="00ED1F6E"/>
    <w:rsid w:val="00ED7FEA"/>
    <w:rsid w:val="00EE4AD8"/>
    <w:rsid w:val="00EF40D4"/>
    <w:rsid w:val="00EF4900"/>
    <w:rsid w:val="00EF6A18"/>
    <w:rsid w:val="00EF713A"/>
    <w:rsid w:val="00F139AC"/>
    <w:rsid w:val="00F14778"/>
    <w:rsid w:val="00F16179"/>
    <w:rsid w:val="00F21401"/>
    <w:rsid w:val="00F21642"/>
    <w:rsid w:val="00F21EAC"/>
    <w:rsid w:val="00F261EA"/>
    <w:rsid w:val="00F267B8"/>
    <w:rsid w:val="00F3243D"/>
    <w:rsid w:val="00F364B2"/>
    <w:rsid w:val="00F45950"/>
    <w:rsid w:val="00F46D0D"/>
    <w:rsid w:val="00F6637B"/>
    <w:rsid w:val="00F70842"/>
    <w:rsid w:val="00F74B09"/>
    <w:rsid w:val="00F7591A"/>
    <w:rsid w:val="00F76E8F"/>
    <w:rsid w:val="00F83244"/>
    <w:rsid w:val="00F86DF5"/>
    <w:rsid w:val="00F92986"/>
    <w:rsid w:val="00F92B59"/>
    <w:rsid w:val="00F948BC"/>
    <w:rsid w:val="00F960CF"/>
    <w:rsid w:val="00FA10A3"/>
    <w:rsid w:val="00FA1226"/>
    <w:rsid w:val="00FB01B4"/>
    <w:rsid w:val="00FD09D8"/>
    <w:rsid w:val="00FD1963"/>
    <w:rsid w:val="00FD27A8"/>
    <w:rsid w:val="00FD52A4"/>
    <w:rsid w:val="00FD7FCE"/>
    <w:rsid w:val="00FE225F"/>
    <w:rsid w:val="00FE3C6D"/>
    <w:rsid w:val="00FE45A0"/>
    <w:rsid w:val="00FF2318"/>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AF7B73"/>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rsid w:val="00A116C6"/>
    <w:rPr>
      <w:vertAlign w:val="superscript"/>
    </w:rPr>
  </w:style>
  <w:style w:type="paragraph" w:styleId="NormalnyWeb">
    <w:name w:val="Normal (Web)"/>
    <w:basedOn w:val="Normalny"/>
    <w:uiPriority w:val="99"/>
    <w:semiHidden/>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uiPriority w:val="99"/>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uiPriority w:val="99"/>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qFormat/>
    <w:rsid w:val="0016325D"/>
    <w:pPr>
      <w:numPr>
        <w:numId w:val="12"/>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16325D"/>
    <w:rPr>
      <w:rFonts w:ascii="Times New Roman" w:eastAsia="Times New Roman" w:hAnsi="Times New Roman" w:cs="Times New Roman"/>
      <w:szCs w:val="24"/>
      <w:lang w:eastAsia="x-none"/>
    </w:rPr>
  </w:style>
  <w:style w:type="character" w:styleId="UyteHipercze">
    <w:name w:val="FollowedHyperlink"/>
    <w:basedOn w:val="Domylnaczcionkaakapitu"/>
    <w:uiPriority w:val="99"/>
    <w:semiHidden/>
    <w:unhideWhenUsed/>
    <w:rsid w:val="006D5237"/>
    <w:rPr>
      <w:color w:val="954F72" w:themeColor="followedHyperlink"/>
      <w:u w:val="single"/>
    </w:rPr>
  </w:style>
  <w:style w:type="paragraph" w:styleId="Tekstprzypisukocowego">
    <w:name w:val="endnote text"/>
    <w:basedOn w:val="Normalny"/>
    <w:link w:val="TekstprzypisukocowegoZnak"/>
    <w:uiPriority w:val="99"/>
    <w:semiHidden/>
    <w:unhideWhenUsed/>
    <w:rsid w:val="00752B09"/>
    <w:rPr>
      <w:sz w:val="20"/>
      <w:szCs w:val="20"/>
    </w:rPr>
  </w:style>
  <w:style w:type="character" w:customStyle="1" w:styleId="TekstprzypisukocowegoZnak">
    <w:name w:val="Tekst przypisu końcowego Znak"/>
    <w:basedOn w:val="Domylnaczcionkaakapitu"/>
    <w:link w:val="Tekstprzypisukocowego"/>
    <w:uiPriority w:val="99"/>
    <w:semiHidden/>
    <w:rsid w:val="00752B09"/>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752B09"/>
    <w:rPr>
      <w:vertAlign w:val="superscript"/>
    </w:rPr>
  </w:style>
  <w:style w:type="character" w:customStyle="1" w:styleId="Nierozpoznanawzmianka1">
    <w:name w:val="Nierozpoznana wzmianka1"/>
    <w:basedOn w:val="Domylnaczcionkaakapitu"/>
    <w:uiPriority w:val="99"/>
    <w:semiHidden/>
    <w:unhideWhenUsed/>
    <w:rsid w:val="00A172F0"/>
    <w:rPr>
      <w:color w:val="605E5C"/>
      <w:shd w:val="clear" w:color="auto" w:fill="E1DFDD"/>
    </w:rPr>
  </w:style>
  <w:style w:type="character" w:customStyle="1" w:styleId="AkapitzlistZnak">
    <w:name w:val="Akapit z listą Znak"/>
    <w:link w:val="Akapitzlist"/>
    <w:uiPriority w:val="34"/>
    <w:rsid w:val="00491335"/>
    <w:rPr>
      <w:rFonts w:ascii="Trebuchet MS" w:eastAsia="Times New Roman" w:hAnsi="Trebuchet MS" w:cs="Times New Roman"/>
      <w:sz w:val="18"/>
    </w:rPr>
  </w:style>
  <w:style w:type="character" w:customStyle="1" w:styleId="Nierozpoznanawzmianka2">
    <w:name w:val="Nierozpoznana wzmianka2"/>
    <w:basedOn w:val="Domylnaczcionkaakapitu"/>
    <w:uiPriority w:val="99"/>
    <w:semiHidden/>
    <w:unhideWhenUsed/>
    <w:rsid w:val="00B269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okik.gov.pl/aktualnosci.php?news_id=19021"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uokik.gov.pl/aktualnosci.php?news_id=1742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nkieta.uokik.gov.pl/formularz-zgloszenie-przewag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okik.gov.pl/aktualnosci.php?news_id=18166" TargetMode="External"/><Relationship Id="rId5" Type="http://schemas.openxmlformats.org/officeDocument/2006/relationships/settings" Target="settings.xml"/><Relationship Id="rId15" Type="http://schemas.openxmlformats.org/officeDocument/2006/relationships/hyperlink" Target="https://uokik.gov.pl/aktualnosci.php?news_id=19336" TargetMode="External"/><Relationship Id="rId10" Type="http://schemas.openxmlformats.org/officeDocument/2006/relationships/hyperlink" Target="https://uokik.gov.pl/aktualnosci.php?news_id=18056"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uokik.gov.pl/aktualnosci.php?news_id=17028" TargetMode="External"/><Relationship Id="rId14" Type="http://schemas.openxmlformats.org/officeDocument/2006/relationships/hyperlink" Target="https://uokik.gov.pl/aktualnosci.php?news_id=19896"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3D51E-4395-43D9-A562-BFB7FAD56029}">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FE78C99D-EB4A-4C3D-969D-236804A52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876</Words>
  <Characters>5262</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Tomasz Kwiatkowski</cp:lastModifiedBy>
  <cp:revision>8</cp:revision>
  <cp:lastPrinted>2023-10-26T12:06:00Z</cp:lastPrinted>
  <dcterms:created xsi:type="dcterms:W3CDTF">2023-11-07T10:11:00Z</dcterms:created>
  <dcterms:modified xsi:type="dcterms:W3CDTF">2023-11-13T12:25:00Z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8f7a3a76-f2b3-4734-a332-2fad678168d9</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