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25D2468E" w:rsidR="00AC6F96" w:rsidRPr="00567D24" w:rsidRDefault="000C50CA" w:rsidP="00AC6F96">
      <w:pPr>
        <w:spacing w:after="240" w:line="360" w:lineRule="auto"/>
        <w:rPr>
          <w:color w:val="000000" w:themeColor="text1"/>
          <w:sz w:val="32"/>
          <w:szCs w:val="32"/>
          <w:lang w:val="en-GB"/>
        </w:rPr>
      </w:pPr>
      <w:r w:rsidRPr="00567D24">
        <w:rPr>
          <w:rFonts w:cs="Arial"/>
          <w:color w:val="000000"/>
          <w:sz w:val="32"/>
          <w:szCs w:val="32"/>
          <w:lang w:val="en-GB"/>
        </w:rPr>
        <w:t xml:space="preserve">Consumer Protection in </w:t>
      </w:r>
      <w:r w:rsidR="002368BE" w:rsidRPr="00567D24">
        <w:rPr>
          <w:rFonts w:cs="Arial"/>
          <w:color w:val="000000"/>
          <w:sz w:val="32"/>
          <w:szCs w:val="32"/>
          <w:lang w:val="en-GB"/>
        </w:rPr>
        <w:t>th</w:t>
      </w:r>
      <w:r w:rsidR="002368BE">
        <w:rPr>
          <w:rFonts w:cs="Arial"/>
          <w:color w:val="000000"/>
          <w:sz w:val="32"/>
          <w:szCs w:val="32"/>
          <w:lang w:val="en-GB"/>
        </w:rPr>
        <w:t>e Spotlight</w:t>
      </w:r>
      <w:r w:rsidR="002368BE" w:rsidRPr="00567D24">
        <w:rPr>
          <w:rFonts w:cs="Arial"/>
          <w:color w:val="000000"/>
          <w:sz w:val="32"/>
          <w:szCs w:val="32"/>
          <w:lang w:val="en-GB"/>
        </w:rPr>
        <w:t xml:space="preserve"> </w:t>
      </w:r>
      <w:r w:rsidRPr="00567D24">
        <w:rPr>
          <w:rFonts w:cs="Arial"/>
          <w:color w:val="000000"/>
          <w:sz w:val="32"/>
          <w:szCs w:val="32"/>
          <w:lang w:val="en-GB"/>
        </w:rPr>
        <w:t>– Joint Meeting of the CPN and CPC Networks</w:t>
      </w:r>
    </w:p>
    <w:p w14:paraId="7B5EA7F6" w14:textId="3D9CE67E" w:rsidR="00AC6F96" w:rsidRPr="00567D24" w:rsidRDefault="000C50CA" w:rsidP="5F887BF1">
      <w:pPr>
        <w:pStyle w:val="Akapitzlist"/>
        <w:numPr>
          <w:ilvl w:val="0"/>
          <w:numId w:val="2"/>
        </w:numPr>
        <w:spacing w:after="240" w:line="360" w:lineRule="auto"/>
        <w:jc w:val="both"/>
        <w:rPr>
          <w:rFonts w:cs="Tahoma"/>
          <w:b/>
          <w:bCs/>
          <w:color w:val="000000" w:themeColor="text1"/>
          <w:sz w:val="22"/>
          <w:lang w:val="en-GB" w:eastAsia="en-GB"/>
        </w:rPr>
      </w:pPr>
      <w:r w:rsidRPr="5F887BF1">
        <w:rPr>
          <w:rFonts w:cs="Arial"/>
          <w:b/>
          <w:bCs/>
          <w:color w:val="000000" w:themeColor="text1"/>
          <w:sz w:val="22"/>
          <w:lang w:val="en-GB"/>
        </w:rPr>
        <w:t>Tomasz Chróstny, President of the Polish Office of Competition and Consumer Protection (UOKiK), together with the European Commission</w:t>
      </w:r>
      <w:r w:rsidR="00BB21A6" w:rsidRPr="5F887BF1">
        <w:rPr>
          <w:rFonts w:cs="Arial"/>
          <w:b/>
          <w:bCs/>
          <w:color w:val="000000" w:themeColor="text1"/>
          <w:sz w:val="22"/>
          <w:lang w:val="en-GB"/>
        </w:rPr>
        <w:t>(Directorate-General for Justice and Consumers),</w:t>
      </w:r>
      <w:r w:rsidRPr="5F887BF1">
        <w:rPr>
          <w:rFonts w:cs="Arial"/>
          <w:b/>
          <w:bCs/>
          <w:color w:val="000000" w:themeColor="text1"/>
          <w:sz w:val="22"/>
          <w:lang w:val="en-GB"/>
        </w:rPr>
        <w:t xml:space="preserve"> organized a joint meeting of two key EU networks </w:t>
      </w:r>
      <w:r w:rsidR="002368BE" w:rsidRPr="5F887BF1">
        <w:rPr>
          <w:rFonts w:cs="Arial"/>
          <w:b/>
          <w:bCs/>
          <w:color w:val="000000" w:themeColor="text1"/>
          <w:sz w:val="22"/>
          <w:lang w:val="en-GB"/>
        </w:rPr>
        <w:t xml:space="preserve">dealing with </w:t>
      </w:r>
      <w:r w:rsidRPr="5F887BF1">
        <w:rPr>
          <w:rFonts w:cs="Arial"/>
          <w:b/>
          <w:bCs/>
          <w:color w:val="000000" w:themeColor="text1"/>
          <w:sz w:val="22"/>
          <w:lang w:val="en-GB"/>
        </w:rPr>
        <w:t>consumer protection.</w:t>
      </w:r>
    </w:p>
    <w:p w14:paraId="450307EE" w14:textId="634F8592" w:rsidR="000927D7" w:rsidRPr="00567D24" w:rsidRDefault="000C50CA" w:rsidP="00407ED4">
      <w:pPr>
        <w:pStyle w:val="Akapitzlist"/>
        <w:numPr>
          <w:ilvl w:val="0"/>
          <w:numId w:val="2"/>
        </w:numPr>
        <w:spacing w:after="240" w:line="360" w:lineRule="auto"/>
        <w:jc w:val="both"/>
        <w:rPr>
          <w:b/>
          <w:sz w:val="22"/>
          <w:lang w:val="en-GB"/>
        </w:rPr>
      </w:pPr>
      <w:r w:rsidRPr="00567D24">
        <w:rPr>
          <w:rFonts w:cs="Arial"/>
          <w:b/>
          <w:color w:val="000000"/>
          <w:sz w:val="22"/>
          <w:lang w:val="en-GB"/>
        </w:rPr>
        <w:t>Experts from across Europe discussed consumer policy priorities for the coming years and ways to strengthen law enforcement.</w:t>
      </w:r>
    </w:p>
    <w:p w14:paraId="795E771C" w14:textId="01DB0A73" w:rsidR="00AC6F96" w:rsidRPr="00567D24" w:rsidRDefault="000C50CA" w:rsidP="00407ED4">
      <w:pPr>
        <w:pStyle w:val="Akapitzlist"/>
        <w:numPr>
          <w:ilvl w:val="0"/>
          <w:numId w:val="2"/>
        </w:numPr>
        <w:spacing w:after="240" w:line="360" w:lineRule="auto"/>
        <w:jc w:val="both"/>
        <w:rPr>
          <w:b/>
          <w:color w:val="000000" w:themeColor="text1"/>
          <w:sz w:val="22"/>
          <w:lang w:val="en-GB"/>
        </w:rPr>
      </w:pPr>
      <w:r w:rsidRPr="00567D24">
        <w:rPr>
          <w:rFonts w:cs="Arial"/>
          <w:b/>
          <w:color w:val="000000"/>
          <w:sz w:val="22"/>
          <w:lang w:val="en-GB"/>
        </w:rPr>
        <w:t>The event took place on March 26 at the National Stadium in Warsaw.</w:t>
      </w:r>
      <w:r w:rsidRPr="00567D24">
        <w:rPr>
          <w:rFonts w:cs="Arial"/>
          <w:color w:val="000000"/>
          <w:sz w:val="22"/>
          <w:lang w:val="en-GB"/>
        </w:rPr>
        <w:br/>
      </w:r>
    </w:p>
    <w:p w14:paraId="71DABC85" w14:textId="716620F6" w:rsidR="002368BE" w:rsidRDefault="000C50CA" w:rsidP="000C50CA">
      <w:pPr>
        <w:spacing w:line="360" w:lineRule="auto"/>
        <w:jc w:val="both"/>
        <w:rPr>
          <w:rFonts w:cs="Arial"/>
          <w:color w:val="000000"/>
          <w:sz w:val="22"/>
          <w:lang w:val="en-GB"/>
        </w:rPr>
      </w:pPr>
      <w:r w:rsidRPr="00567D24">
        <w:rPr>
          <w:rFonts w:cs="Arial"/>
          <w:b/>
          <w:color w:val="000000"/>
          <w:sz w:val="22"/>
          <w:lang w:val="en-GB"/>
        </w:rPr>
        <w:t xml:space="preserve">[Warsaw, </w:t>
      </w:r>
      <w:r w:rsidRPr="006B0718">
        <w:rPr>
          <w:rFonts w:cs="Arial"/>
          <w:b/>
          <w:color w:val="000000"/>
          <w:sz w:val="22"/>
          <w:lang w:val="en-GB"/>
        </w:rPr>
        <w:t xml:space="preserve">March </w:t>
      </w:r>
      <w:r w:rsidR="006B0718" w:rsidRPr="006B0718">
        <w:rPr>
          <w:rFonts w:cs="Arial"/>
          <w:b/>
          <w:color w:val="000000"/>
          <w:sz w:val="22"/>
          <w:lang w:val="en-GB"/>
        </w:rPr>
        <w:t>28</w:t>
      </w:r>
      <w:bookmarkStart w:id="0" w:name="_GoBack"/>
      <w:bookmarkEnd w:id="0"/>
      <w:r w:rsidRPr="00567D24">
        <w:rPr>
          <w:rFonts w:cs="Arial"/>
          <w:b/>
          <w:color w:val="000000"/>
          <w:sz w:val="22"/>
          <w:lang w:val="en-GB"/>
        </w:rPr>
        <w:t>, 2025]</w:t>
      </w:r>
      <w:r w:rsidRPr="00567D24">
        <w:rPr>
          <w:rFonts w:cs="Arial"/>
          <w:color w:val="000000"/>
          <w:sz w:val="22"/>
          <w:lang w:val="en-GB"/>
        </w:rPr>
        <w:t xml:space="preserve"> The National Stadium in Warsaw became the venue for the joint meeting of the Consumer Policy Network (CPN) and the Consumer Protection Cooperation Network (CPC). The event was organized by UOKiK and the European Commission as part of Poland’s Presidency of the Council of the European Union.</w:t>
      </w:r>
    </w:p>
    <w:p w14:paraId="17AE96E4" w14:textId="5A53A75A" w:rsidR="002368BE" w:rsidRDefault="000C50CA" w:rsidP="5F887BF1">
      <w:pPr>
        <w:spacing w:line="360" w:lineRule="auto"/>
        <w:jc w:val="both"/>
        <w:rPr>
          <w:rFonts w:cs="Arial"/>
          <w:color w:val="000000"/>
          <w:sz w:val="22"/>
          <w:lang w:val="en-GB"/>
        </w:rPr>
      </w:pPr>
      <w:r>
        <w:br/>
      </w:r>
      <w:r w:rsidRPr="5F887BF1">
        <w:rPr>
          <w:rFonts w:cs="Arial"/>
          <w:color w:val="000000" w:themeColor="text1"/>
          <w:sz w:val="22"/>
          <w:lang w:val="en-GB"/>
        </w:rPr>
        <w:t>- "Together" and "jointly" are the words I would like to emphasize today when thinking about the well-being of consumers - said Isabelle Pérignon, Director</w:t>
      </w:r>
      <w:r w:rsidR="002368BE" w:rsidRPr="5F887BF1">
        <w:rPr>
          <w:rFonts w:cs="Arial"/>
          <w:color w:val="000000" w:themeColor="text1"/>
          <w:sz w:val="22"/>
          <w:lang w:val="en-GB"/>
        </w:rPr>
        <w:t xml:space="preserve"> for Consumer</w:t>
      </w:r>
      <w:r w:rsidR="00B81CCB" w:rsidRPr="5F887BF1">
        <w:rPr>
          <w:rFonts w:cs="Arial"/>
          <w:color w:val="000000" w:themeColor="text1"/>
          <w:sz w:val="22"/>
          <w:lang w:val="en-GB"/>
        </w:rPr>
        <w:t>s</w:t>
      </w:r>
      <w:r w:rsidR="002368BE" w:rsidRPr="5F887BF1">
        <w:rPr>
          <w:rFonts w:cs="Arial"/>
          <w:color w:val="000000" w:themeColor="text1"/>
          <w:sz w:val="22"/>
          <w:lang w:val="en-GB"/>
        </w:rPr>
        <w:t xml:space="preserve"> at the </w:t>
      </w:r>
      <w:r w:rsidR="42187195" w:rsidRPr="5F887BF1">
        <w:rPr>
          <w:rFonts w:cs="Arial"/>
          <w:color w:val="000000" w:themeColor="text1"/>
          <w:sz w:val="22"/>
          <w:lang w:val="en-GB"/>
        </w:rPr>
        <w:t xml:space="preserve">European Commission’s </w:t>
      </w:r>
      <w:r w:rsidR="002368BE" w:rsidRPr="5F887BF1">
        <w:rPr>
          <w:rFonts w:cs="Arial"/>
          <w:color w:val="000000" w:themeColor="text1"/>
          <w:sz w:val="22"/>
          <w:lang w:val="en-GB"/>
        </w:rPr>
        <w:t>Directorate</w:t>
      </w:r>
      <w:r w:rsidR="0000368A" w:rsidRPr="5F887BF1">
        <w:rPr>
          <w:rFonts w:cs="Arial"/>
          <w:color w:val="000000" w:themeColor="text1"/>
          <w:sz w:val="22"/>
          <w:lang w:val="en-GB"/>
        </w:rPr>
        <w:t>-</w:t>
      </w:r>
      <w:r w:rsidR="002368BE" w:rsidRPr="5F887BF1">
        <w:rPr>
          <w:rFonts w:cs="Arial"/>
          <w:color w:val="000000" w:themeColor="text1"/>
          <w:sz w:val="22"/>
          <w:lang w:val="en-GB"/>
        </w:rPr>
        <w:t>General</w:t>
      </w:r>
      <w:r w:rsidRPr="5F887BF1">
        <w:rPr>
          <w:rFonts w:cs="Arial"/>
          <w:color w:val="000000" w:themeColor="text1"/>
          <w:sz w:val="22"/>
          <w:lang w:val="en-GB"/>
        </w:rPr>
        <w:t xml:space="preserve"> for Justice and Consumers.</w:t>
      </w:r>
    </w:p>
    <w:p w14:paraId="35EA2E24" w14:textId="57A68B08" w:rsidR="000C50CA" w:rsidRPr="00567D24" w:rsidRDefault="000C50CA" w:rsidP="5F887BF1">
      <w:pPr>
        <w:spacing w:line="360" w:lineRule="auto"/>
        <w:jc w:val="both"/>
        <w:rPr>
          <w:rFonts w:cs="Arial"/>
          <w:color w:val="000000"/>
          <w:sz w:val="22"/>
          <w:lang w:val="en-GB"/>
        </w:rPr>
      </w:pPr>
      <w:r>
        <w:br/>
      </w:r>
      <w:r w:rsidRPr="71ABB050">
        <w:rPr>
          <w:rFonts w:cs="Arial"/>
          <w:color w:val="000000" w:themeColor="text1"/>
          <w:sz w:val="22"/>
          <w:lang w:val="en-GB"/>
        </w:rPr>
        <w:t xml:space="preserve"> - With the rapid growth of </w:t>
      </w:r>
      <w:r w:rsidR="00653468" w:rsidRPr="71ABB050">
        <w:rPr>
          <w:rFonts w:cs="Arial"/>
          <w:color w:val="000000" w:themeColor="text1"/>
          <w:sz w:val="22"/>
          <w:lang w:val="en-GB"/>
        </w:rPr>
        <w:t>e-</w:t>
      </w:r>
      <w:r w:rsidRPr="71ABB050">
        <w:rPr>
          <w:rFonts w:cs="Arial"/>
          <w:color w:val="000000" w:themeColor="text1"/>
          <w:sz w:val="22"/>
          <w:lang w:val="en-GB"/>
        </w:rPr>
        <w:t xml:space="preserve">commerce, the risk of </w:t>
      </w:r>
      <w:r w:rsidR="02DB12B6" w:rsidRPr="71ABB050">
        <w:rPr>
          <w:rFonts w:cs="Arial"/>
          <w:color w:val="000000" w:themeColor="text1"/>
          <w:sz w:val="22"/>
          <w:lang w:val="en-GB"/>
        </w:rPr>
        <w:t xml:space="preserve">being exposed to </w:t>
      </w:r>
      <w:r w:rsidRPr="71ABB050">
        <w:rPr>
          <w:rFonts w:cs="Arial"/>
          <w:color w:val="000000" w:themeColor="text1"/>
          <w:sz w:val="22"/>
          <w:lang w:val="en-GB"/>
        </w:rPr>
        <w:t xml:space="preserve">so-called dark patterns—deceptive design practices in online interfaces that manipulate consumer decisions—is increasing. That is why, when we speak today about product safety and the effective enforcement of consumer rights, we must remember that every day, 12 million parcels are delivered to consumers across the European Union. This demonstrates the scale of the challenges we face. While enhancing market competitiveness, we will also remain firmly committed to consumer protection - underlined Michael McGrath, EU Commissioner for Democracy, Justice, </w:t>
      </w:r>
      <w:r w:rsidR="004E4383" w:rsidRPr="71ABB050">
        <w:rPr>
          <w:rFonts w:cs="Arial"/>
          <w:color w:val="000000" w:themeColor="text1"/>
          <w:sz w:val="22"/>
          <w:lang w:val="en-GB"/>
        </w:rPr>
        <w:t xml:space="preserve">the </w:t>
      </w:r>
      <w:r w:rsidRPr="71ABB050">
        <w:rPr>
          <w:rFonts w:cs="Arial"/>
          <w:color w:val="000000" w:themeColor="text1"/>
          <w:sz w:val="22"/>
          <w:lang w:val="en-GB"/>
        </w:rPr>
        <w:t xml:space="preserve">Rule of Law, and Consumer Protection, </w:t>
      </w:r>
      <w:r w:rsidR="00930E94" w:rsidRPr="00930E94">
        <w:rPr>
          <w:rFonts w:cs="Arial"/>
          <w:color w:val="000000" w:themeColor="text1"/>
          <w:sz w:val="22"/>
          <w:lang w:val="en-GB"/>
        </w:rPr>
        <w:t>in his opening remarks.</w:t>
      </w:r>
    </w:p>
    <w:p w14:paraId="684F3684" w14:textId="77777777" w:rsidR="000C50CA" w:rsidRPr="00567D24" w:rsidRDefault="000C50CA" w:rsidP="000C50CA">
      <w:pPr>
        <w:spacing w:line="360" w:lineRule="auto"/>
        <w:jc w:val="both"/>
        <w:rPr>
          <w:rFonts w:cs="Arial"/>
          <w:b/>
          <w:color w:val="000000"/>
          <w:sz w:val="22"/>
          <w:lang w:val="en-GB"/>
        </w:rPr>
      </w:pPr>
      <w:r w:rsidRPr="00567D24">
        <w:rPr>
          <w:rFonts w:cs="Arial"/>
          <w:color w:val="000000"/>
          <w:sz w:val="22"/>
          <w:lang w:val="en-GB"/>
        </w:rPr>
        <w:br/>
      </w:r>
      <w:r w:rsidRPr="00567D24">
        <w:rPr>
          <w:rFonts w:cs="Arial"/>
          <w:b/>
          <w:color w:val="000000"/>
          <w:sz w:val="22"/>
          <w:lang w:val="en-GB"/>
        </w:rPr>
        <w:t>Priorities of European Consumer Policy</w:t>
      </w:r>
    </w:p>
    <w:p w14:paraId="46A6E463" w14:textId="301A9E41" w:rsidR="002368BE" w:rsidRDefault="000C50CA" w:rsidP="71ABB050">
      <w:pPr>
        <w:spacing w:line="360" w:lineRule="auto"/>
        <w:jc w:val="both"/>
        <w:rPr>
          <w:rFonts w:cs="Arial"/>
          <w:color w:val="000000"/>
          <w:sz w:val="22"/>
          <w:lang w:val="en-GB"/>
        </w:rPr>
      </w:pPr>
      <w:r>
        <w:br/>
      </w:r>
      <w:r w:rsidRPr="71ABB050">
        <w:rPr>
          <w:rFonts w:cs="Arial"/>
          <w:color w:val="000000" w:themeColor="text1"/>
          <w:sz w:val="22"/>
          <w:lang w:val="en-GB"/>
        </w:rPr>
        <w:t xml:space="preserve">Both networks serve as key platforms for cooperation between EU Member States in the field of consumer protection policy. While CPN and CPC typically meet separately, the </w:t>
      </w:r>
      <w:r w:rsidRPr="71ABB050">
        <w:rPr>
          <w:rFonts w:cs="Arial"/>
          <w:color w:val="000000" w:themeColor="text1"/>
          <w:sz w:val="22"/>
          <w:lang w:val="en-GB"/>
        </w:rPr>
        <w:lastRenderedPageBreak/>
        <w:t xml:space="preserve">exceptional nature of this year’s event reflected the importance </w:t>
      </w:r>
      <w:r w:rsidR="00F8475F" w:rsidRPr="71ABB050">
        <w:rPr>
          <w:rFonts w:cs="Arial"/>
          <w:color w:val="000000" w:themeColor="text1"/>
          <w:sz w:val="22"/>
          <w:lang w:val="en-GB"/>
        </w:rPr>
        <w:t xml:space="preserve">and cross-cutting nature </w:t>
      </w:r>
      <w:r w:rsidRPr="71ABB050">
        <w:rPr>
          <w:rFonts w:cs="Arial"/>
          <w:color w:val="000000" w:themeColor="text1"/>
          <w:sz w:val="22"/>
          <w:lang w:val="en-GB"/>
        </w:rPr>
        <w:t xml:space="preserve">of the topics discussed—particularly the work on the </w:t>
      </w:r>
      <w:r w:rsidR="002368BE" w:rsidRPr="71ABB050">
        <w:rPr>
          <w:rFonts w:cs="Arial"/>
          <w:color w:val="000000" w:themeColor="text1"/>
          <w:sz w:val="22"/>
          <w:lang w:val="en-GB"/>
        </w:rPr>
        <w:t xml:space="preserve">new </w:t>
      </w:r>
      <w:r w:rsidRPr="71ABB050">
        <w:rPr>
          <w:rFonts w:cs="Arial"/>
          <w:color w:val="000000" w:themeColor="text1"/>
          <w:sz w:val="22"/>
          <w:lang w:val="en-GB"/>
        </w:rPr>
        <w:t xml:space="preserve">Consumer Agenda </w:t>
      </w:r>
      <w:r w:rsidR="002368BE" w:rsidRPr="71ABB050">
        <w:rPr>
          <w:rFonts w:cs="Arial"/>
          <w:color w:val="000000" w:themeColor="text1"/>
          <w:sz w:val="22"/>
          <w:lang w:val="en-GB"/>
        </w:rPr>
        <w:t xml:space="preserve">setting priorities </w:t>
      </w:r>
      <w:r w:rsidRPr="71ABB050">
        <w:rPr>
          <w:rFonts w:cs="Arial"/>
          <w:color w:val="000000" w:themeColor="text1"/>
          <w:sz w:val="22"/>
          <w:lang w:val="en-GB"/>
        </w:rPr>
        <w:t>for</w:t>
      </w:r>
      <w:r w:rsidR="002368BE" w:rsidRPr="71ABB050">
        <w:rPr>
          <w:rFonts w:cs="Arial"/>
          <w:color w:val="000000" w:themeColor="text1"/>
          <w:sz w:val="22"/>
          <w:lang w:val="en-GB"/>
        </w:rPr>
        <w:t xml:space="preserve"> the years</w:t>
      </w:r>
      <w:r w:rsidRPr="71ABB050">
        <w:rPr>
          <w:rFonts w:cs="Arial"/>
          <w:color w:val="000000" w:themeColor="text1"/>
          <w:sz w:val="22"/>
          <w:lang w:val="en-GB"/>
        </w:rPr>
        <w:t xml:space="preserve"> 2025–2030 and the need for more effective law enforcement</w:t>
      </w:r>
      <w:r w:rsidR="08E162C9" w:rsidRPr="71ABB050">
        <w:rPr>
          <w:rFonts w:cs="Arial"/>
          <w:color w:val="000000" w:themeColor="text1"/>
          <w:sz w:val="22"/>
          <w:lang w:val="en-GB"/>
        </w:rPr>
        <w:t xml:space="preserve"> to ensure </w:t>
      </w:r>
      <w:r w:rsidR="57F89654" w:rsidRPr="71ABB050">
        <w:rPr>
          <w:rFonts w:cs="Arial"/>
          <w:color w:val="000000" w:themeColor="text1"/>
          <w:sz w:val="22"/>
          <w:lang w:val="en-GB"/>
        </w:rPr>
        <w:t>protection of consumers and competitiveness of EU businesses</w:t>
      </w:r>
      <w:r w:rsidRPr="71ABB050">
        <w:rPr>
          <w:rFonts w:cs="Arial"/>
          <w:color w:val="000000" w:themeColor="text1"/>
          <w:sz w:val="22"/>
          <w:lang w:val="en-GB"/>
        </w:rPr>
        <w:t>.</w:t>
      </w:r>
    </w:p>
    <w:p w14:paraId="58739E07" w14:textId="6A9DA4AE" w:rsidR="002368BE" w:rsidRDefault="000C50CA" w:rsidP="71ABB050">
      <w:pPr>
        <w:spacing w:line="360" w:lineRule="auto"/>
        <w:jc w:val="both"/>
        <w:rPr>
          <w:rFonts w:cs="Arial"/>
          <w:color w:val="000000"/>
          <w:sz w:val="22"/>
          <w:lang w:val="en-GB"/>
        </w:rPr>
      </w:pPr>
      <w:r>
        <w:br/>
      </w:r>
      <w:r w:rsidRPr="71ABB050">
        <w:rPr>
          <w:rFonts w:cs="Arial"/>
          <w:color w:val="000000" w:themeColor="text1"/>
          <w:sz w:val="22"/>
          <w:lang w:val="en-GB"/>
        </w:rPr>
        <w:t>During the event, experts discussed the priorities of consumer policy for the coming years and ways to strengthen consumer rights protection throughout the European Union. The agenda also covered issues such as the economic situation of households in the EU, protection of vulnerable consumers (especially seniors</w:t>
      </w:r>
      <w:r w:rsidR="0009231A" w:rsidRPr="71ABB050">
        <w:rPr>
          <w:rFonts w:cs="Arial"/>
          <w:color w:val="000000" w:themeColor="text1"/>
          <w:sz w:val="22"/>
          <w:lang w:val="en-GB"/>
        </w:rPr>
        <w:t>,</w:t>
      </w:r>
      <w:r w:rsidRPr="71ABB050">
        <w:rPr>
          <w:rFonts w:cs="Arial"/>
          <w:color w:val="000000" w:themeColor="text1"/>
          <w:sz w:val="22"/>
          <w:lang w:val="en-GB"/>
        </w:rPr>
        <w:t xml:space="preserve"> children</w:t>
      </w:r>
      <w:r w:rsidR="0009231A" w:rsidRPr="71ABB050">
        <w:rPr>
          <w:rFonts w:cs="Arial"/>
          <w:color w:val="000000" w:themeColor="text1"/>
          <w:sz w:val="22"/>
          <w:lang w:val="en-GB"/>
        </w:rPr>
        <w:t xml:space="preserve"> and</w:t>
      </w:r>
      <w:r w:rsidR="00913EAF" w:rsidRPr="71ABB050">
        <w:rPr>
          <w:rFonts w:cs="Arial"/>
          <w:color w:val="000000" w:themeColor="text1"/>
          <w:sz w:val="22"/>
          <w:lang w:val="en-GB"/>
        </w:rPr>
        <w:t xml:space="preserve"> consumers with disabilities</w:t>
      </w:r>
      <w:r w:rsidRPr="71ABB050">
        <w:rPr>
          <w:rFonts w:cs="Arial"/>
          <w:color w:val="000000" w:themeColor="text1"/>
          <w:sz w:val="22"/>
          <w:lang w:val="en-GB"/>
        </w:rPr>
        <w:t>), and challenges related to the operations of e-commerce platforms</w:t>
      </w:r>
      <w:r w:rsidR="002368BE" w:rsidRPr="71ABB050">
        <w:rPr>
          <w:rFonts w:cs="Arial"/>
          <w:color w:val="000000" w:themeColor="text1"/>
          <w:sz w:val="22"/>
          <w:lang w:val="en-GB"/>
        </w:rPr>
        <w:t>, in particular from outside the EU.</w:t>
      </w:r>
    </w:p>
    <w:p w14:paraId="068392EE" w14:textId="3CC38519" w:rsidR="002368BE" w:rsidRDefault="000C50CA" w:rsidP="000C50CA">
      <w:pPr>
        <w:spacing w:line="360" w:lineRule="auto"/>
        <w:jc w:val="both"/>
        <w:rPr>
          <w:rFonts w:cs="Arial"/>
          <w:color w:val="000000"/>
          <w:sz w:val="22"/>
          <w:lang w:val="en-GB"/>
        </w:rPr>
      </w:pPr>
      <w:r w:rsidRPr="00567D24">
        <w:rPr>
          <w:rFonts w:cs="Arial"/>
          <w:color w:val="000000"/>
          <w:sz w:val="22"/>
          <w:lang w:val="en-GB"/>
        </w:rPr>
        <w:br/>
        <w:t>- In the face of the rapid growth of digital platforms and online services that often operate beyond national borders, strengthening cooperation between consumer protection authorities across the EU becomes crucial. Only through joint efforts can we effectively safeguard consumer rights - emphasized Tomasz Chróstny, President of UOKiK.</w:t>
      </w:r>
      <w:r w:rsidRPr="00567D24">
        <w:rPr>
          <w:rFonts w:cs="Arial"/>
          <w:color w:val="000000"/>
          <w:sz w:val="22"/>
          <w:lang w:val="en-GB"/>
        </w:rPr>
        <w:br/>
      </w:r>
      <w:r w:rsidRPr="00567D24">
        <w:rPr>
          <w:rFonts w:cs="Arial"/>
          <w:color w:val="000000"/>
          <w:sz w:val="22"/>
          <w:lang w:val="en-GB"/>
        </w:rPr>
        <w:br/>
        <w:t>The joint meeting of the CPN and CPC networks provided an excellent opportunity for the exchange of experiences and discussions on the current challenges faced by European consumers and the authorities that protect them.</w:t>
      </w:r>
    </w:p>
    <w:p w14:paraId="17C54F87" w14:textId="600A95BD" w:rsidR="004E69AC" w:rsidRDefault="00300459" w:rsidP="004E69AC">
      <w:pPr>
        <w:spacing w:line="360" w:lineRule="auto"/>
        <w:jc w:val="both"/>
        <w:rPr>
          <w:rFonts w:cs="Arial"/>
          <w:color w:val="000000"/>
          <w:sz w:val="22"/>
          <w:lang w:val="en-GB"/>
        </w:rPr>
      </w:pPr>
      <w:r>
        <w:rPr>
          <w:rFonts w:cs="Arial"/>
          <w:color w:val="000000"/>
          <w:sz w:val="22"/>
          <w:lang w:val="en-GB"/>
        </w:rPr>
        <w:br/>
      </w:r>
      <w:r w:rsidR="000C50CA" w:rsidRPr="00567D24">
        <w:rPr>
          <w:rFonts w:cs="Arial"/>
          <w:color w:val="000000"/>
          <w:sz w:val="22"/>
          <w:lang w:val="en-GB"/>
        </w:rPr>
        <w:t>As part of the Polish Presidency of the Council of the European Union, UOKiK will also host the European Competition Day, which will take place on May 26. The event, held under the theme „The evolution of competition law: adapting to current policy shifts and global challenges”, will provide a platform for discussion on the key challenges in the area of competition at both European and global levels.</w:t>
      </w:r>
      <w:r w:rsidR="004E69AC">
        <w:rPr>
          <w:rFonts w:cs="Arial"/>
          <w:color w:val="000000"/>
          <w:sz w:val="22"/>
          <w:lang w:val="en-GB"/>
        </w:rPr>
        <w:br/>
      </w:r>
    </w:p>
    <w:p w14:paraId="0974CF51" w14:textId="68C350E8" w:rsidR="004E69AC" w:rsidRPr="004E69AC" w:rsidRDefault="004E69AC" w:rsidP="004E69AC">
      <w:pPr>
        <w:spacing w:line="360" w:lineRule="auto"/>
        <w:jc w:val="both"/>
        <w:rPr>
          <w:rFonts w:cs="Arial"/>
          <w:color w:val="000000"/>
          <w:sz w:val="22"/>
          <w:lang w:val="en-GB"/>
        </w:rPr>
      </w:pPr>
      <w:r w:rsidRPr="004E69AC">
        <w:rPr>
          <w:rFonts w:cs="Arial"/>
          <w:color w:val="000000"/>
          <w:sz w:val="22"/>
          <w:lang w:val="en-GB"/>
        </w:rPr>
        <w:t xml:space="preserve">A separate announcement regarding the CPN and CPC network meeting is also available on the </w:t>
      </w:r>
      <w:hyperlink r:id="rId12" w:history="1">
        <w:r w:rsidRPr="004E69AC">
          <w:rPr>
            <w:rStyle w:val="Hipercze"/>
            <w:rFonts w:cs="Arial"/>
            <w:sz w:val="22"/>
            <w:lang w:val="en-GB"/>
          </w:rPr>
          <w:t>official presidency website</w:t>
        </w:r>
      </w:hyperlink>
      <w:r>
        <w:rPr>
          <w:rFonts w:cs="Arial"/>
          <w:color w:val="000000"/>
          <w:sz w:val="22"/>
          <w:lang w:val="en-GB"/>
        </w:rPr>
        <w:t xml:space="preserve">. </w:t>
      </w:r>
    </w:p>
    <w:p w14:paraId="3F6AAB80" w14:textId="77777777" w:rsidR="004E69AC" w:rsidRPr="004E69AC" w:rsidRDefault="004E69AC" w:rsidP="004E69AC">
      <w:pPr>
        <w:spacing w:line="360" w:lineRule="auto"/>
        <w:jc w:val="both"/>
        <w:rPr>
          <w:rFonts w:cs="Arial"/>
          <w:b/>
          <w:color w:val="000000"/>
          <w:sz w:val="22"/>
          <w:lang w:val="en-GB"/>
        </w:rPr>
      </w:pPr>
    </w:p>
    <w:p w14:paraId="4234FD40" w14:textId="4CB330DB" w:rsidR="00733789" w:rsidRPr="00567D24" w:rsidRDefault="00733789" w:rsidP="00AC6F96">
      <w:pPr>
        <w:spacing w:after="240" w:line="360" w:lineRule="auto"/>
        <w:jc w:val="both"/>
        <w:rPr>
          <w:rFonts w:cs="Tahoma"/>
          <w:bCs/>
          <w:sz w:val="22"/>
          <w:shd w:val="clear" w:color="auto" w:fill="FFFFFF"/>
          <w:lang w:val="en-GB"/>
        </w:rPr>
      </w:pPr>
    </w:p>
    <w:sectPr w:rsidR="00733789" w:rsidRPr="00567D24"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9CFE12" w16cex:dateUtc="2025-03-26T21: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72E9A" w14:textId="77777777" w:rsidR="00157287" w:rsidRDefault="00157287">
      <w:r>
        <w:separator/>
      </w:r>
    </w:p>
  </w:endnote>
  <w:endnote w:type="continuationSeparator" w:id="0">
    <w:p w14:paraId="478CA93E" w14:textId="77777777" w:rsidR="00157287" w:rsidRDefault="0015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981F9C0">
            <v:line id="Łącznik prosty 9"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5a5a5a [2109]" strokeweight=".5pt" from="0,-6.2pt" to="277.5pt,-6.2pt" w14:anchorId="7F4D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v:stroke joinstyle="miter"/>
              <w10:wrap anchorx="margin"/>
            </v:line>
          </w:pict>
        </mc:Fallback>
      </mc:AlternateContent>
    </w:r>
    <w:r w:rsidRPr="00B512B5">
      <w:rPr>
        <w:rFonts w:asciiTheme="minorHAnsi" w:hAnsiTheme="minorHAnsi" w:cstheme="minorHAnsi"/>
        <w:color w:val="595959" w:themeColor="text1" w:themeTint="A6"/>
        <w:sz w:val="16"/>
        <w:szCs w:val="16"/>
        <w:lang w:val="pl-PL"/>
      </w:rPr>
      <w:t>WWW.UOKiK.GOV.PL</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TELEFON 22 55 60 246</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TELEFON KOM. </w:t>
    </w:r>
    <w:r w:rsidRPr="00955696">
      <w:rPr>
        <w:rFonts w:asciiTheme="minorHAnsi" w:hAnsiTheme="minorHAnsi" w:cstheme="minorHAnsi"/>
        <w:color w:val="595959" w:themeColor="text1" w:themeTint="A6"/>
        <w:sz w:val="16"/>
        <w:szCs w:val="16"/>
        <w:lang w:val="pl-PL"/>
      </w:rPr>
      <w:t>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19125" w14:textId="77777777" w:rsidR="00157287" w:rsidRDefault="00157287">
      <w:r>
        <w:separator/>
      </w:r>
    </w:p>
  </w:footnote>
  <w:footnote w:type="continuationSeparator" w:id="0">
    <w:p w14:paraId="0935EDF7" w14:textId="77777777" w:rsidR="00157287" w:rsidRDefault="00157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D51C53" w:rsidRDefault="00D51C53" w:rsidP="00D51C53">
    <w:pPr>
      <w:pStyle w:val="Nagwek"/>
      <w:tabs>
        <w:tab w:val="clear" w:pos="9072"/>
      </w:tabs>
    </w:pPr>
    <w:r>
      <w:rPr>
        <w:noProof/>
        <w:lang w:val="pl-PL" w:eastAsia="pl-PL"/>
      </w:rPr>
      <w:drawing>
        <wp:inline distT="0" distB="0" distL="0" distR="0" wp14:anchorId="64C505E4" wp14:editId="757FEC38">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368A"/>
    <w:rsid w:val="0000713A"/>
    <w:rsid w:val="00007E00"/>
    <w:rsid w:val="000116FE"/>
    <w:rsid w:val="00011AF2"/>
    <w:rsid w:val="00011F51"/>
    <w:rsid w:val="0001253E"/>
    <w:rsid w:val="0001385A"/>
    <w:rsid w:val="000153E0"/>
    <w:rsid w:val="000230EB"/>
    <w:rsid w:val="00023634"/>
    <w:rsid w:val="00023FFF"/>
    <w:rsid w:val="0002523D"/>
    <w:rsid w:val="00026D3C"/>
    <w:rsid w:val="000302A4"/>
    <w:rsid w:val="0003260A"/>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31A"/>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C50CA"/>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287"/>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4DDE"/>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368BE"/>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045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27A22"/>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B9B"/>
    <w:rsid w:val="004B2DB0"/>
    <w:rsid w:val="004B5A4D"/>
    <w:rsid w:val="004B6F07"/>
    <w:rsid w:val="004C0F9E"/>
    <w:rsid w:val="004C1243"/>
    <w:rsid w:val="004C12A8"/>
    <w:rsid w:val="004C4703"/>
    <w:rsid w:val="004C5C26"/>
    <w:rsid w:val="004C6885"/>
    <w:rsid w:val="004D7C0E"/>
    <w:rsid w:val="004E4383"/>
    <w:rsid w:val="004E4535"/>
    <w:rsid w:val="004E69AC"/>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56DC1"/>
    <w:rsid w:val="0056286E"/>
    <w:rsid w:val="00562A60"/>
    <w:rsid w:val="0056472A"/>
    <w:rsid w:val="00564B0B"/>
    <w:rsid w:val="00567D24"/>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1B2"/>
    <w:rsid w:val="0064525C"/>
    <w:rsid w:val="006458F2"/>
    <w:rsid w:val="00645C75"/>
    <w:rsid w:val="00647A4B"/>
    <w:rsid w:val="00653468"/>
    <w:rsid w:val="00654E55"/>
    <w:rsid w:val="0065736E"/>
    <w:rsid w:val="006618CC"/>
    <w:rsid w:val="00664CFA"/>
    <w:rsid w:val="00665916"/>
    <w:rsid w:val="006671BC"/>
    <w:rsid w:val="006700DA"/>
    <w:rsid w:val="00672A15"/>
    <w:rsid w:val="0067485D"/>
    <w:rsid w:val="0067496E"/>
    <w:rsid w:val="00675FFE"/>
    <w:rsid w:val="0068225D"/>
    <w:rsid w:val="006840BE"/>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718"/>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3F62"/>
    <w:rsid w:val="0078447F"/>
    <w:rsid w:val="007846DC"/>
    <w:rsid w:val="00785D30"/>
    <w:rsid w:val="0079108F"/>
    <w:rsid w:val="00796C41"/>
    <w:rsid w:val="007A19D8"/>
    <w:rsid w:val="007B18E7"/>
    <w:rsid w:val="007B3159"/>
    <w:rsid w:val="007B492C"/>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042"/>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13EAF"/>
    <w:rsid w:val="00920076"/>
    <w:rsid w:val="00923FDD"/>
    <w:rsid w:val="00924ABC"/>
    <w:rsid w:val="0092697F"/>
    <w:rsid w:val="00926E08"/>
    <w:rsid w:val="009302B8"/>
    <w:rsid w:val="00930E94"/>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B799F"/>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1CCB"/>
    <w:rsid w:val="00B827F2"/>
    <w:rsid w:val="00B8330B"/>
    <w:rsid w:val="00B865F1"/>
    <w:rsid w:val="00B86612"/>
    <w:rsid w:val="00B95999"/>
    <w:rsid w:val="00B9617F"/>
    <w:rsid w:val="00BA110A"/>
    <w:rsid w:val="00BA26F7"/>
    <w:rsid w:val="00BA47B8"/>
    <w:rsid w:val="00BA79F0"/>
    <w:rsid w:val="00BB21A6"/>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0635"/>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3E0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475F"/>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 w:val="02DB12B6"/>
    <w:rsid w:val="08E162C9"/>
    <w:rsid w:val="0B177AC4"/>
    <w:rsid w:val="160224D4"/>
    <w:rsid w:val="315DDE1B"/>
    <w:rsid w:val="42187195"/>
    <w:rsid w:val="55201697"/>
    <w:rsid w:val="57F89654"/>
    <w:rsid w:val="5E880C75"/>
    <w:rsid w:val="5F887BF1"/>
    <w:rsid w:val="65EF10DC"/>
    <w:rsid w:val="71ABB050"/>
    <w:rsid w:val="76F325A8"/>
    <w:rsid w:val="785B9333"/>
    <w:rsid w:val="78C1E1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4E6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lish-presidency.consilium.europa.eu/en/news/warsaw-to-host-eu-consumer-policy-and-protection-meetin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DC5D2F01F6424A8FCDF16862350ABA" ma:contentTypeVersion="4" ma:contentTypeDescription="Create a new document." ma:contentTypeScope="" ma:versionID="221911416468b0f006a34b9d7327831c">
  <xsd:schema xmlns:xsd="http://www.w3.org/2001/XMLSchema" xmlns:xs="http://www.w3.org/2001/XMLSchema" xmlns:p="http://schemas.microsoft.com/office/2006/metadata/properties" xmlns:ns2="79af5f28-7a96-4d34-9ea3-616685697eab" targetNamespace="http://schemas.microsoft.com/office/2006/metadata/properties" ma:root="true" ma:fieldsID="c03809d9f6567948d907cfe5ced0bc15" ns2:_="">
    <xsd:import namespace="79af5f28-7a96-4d34-9ea3-616685697e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f5f28-7a96-4d34-9ea3-616685697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1950-6EEF-435B-9643-95761F4BE2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B7E79E-A503-4EC9-AD89-E9B26BC74841}">
  <ds:schemaRefs>
    <ds:schemaRef ds:uri="http://schemas.microsoft.com/sharepoint/v3/contenttype/forms"/>
  </ds:schemaRefs>
</ds:datastoreItem>
</file>

<file path=customXml/itemProps3.xml><?xml version="1.0" encoding="utf-8"?>
<ds:datastoreItem xmlns:ds="http://schemas.openxmlformats.org/officeDocument/2006/customXml" ds:itemID="{8CAC4A4F-0070-440B-B00D-75DE98151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f5f28-7a96-4d34-9ea3-616685697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ED735-71B0-45FB-9E34-233ACB7DF3A7}">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DBE794E-B9D9-4FE4-85AB-4F7A78B7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573</Words>
  <Characters>3440</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19</cp:revision>
  <cp:lastPrinted>2024-02-29T12:06:00Z</cp:lastPrinted>
  <dcterms:created xsi:type="dcterms:W3CDTF">2025-03-26T13:28:00Z</dcterms:created>
  <dcterms:modified xsi:type="dcterms:W3CDTF">2025-03-28T10:25:00Z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9128d288-1abe-4678-a2a6-3dd8e4d1a1a0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y fmtid="{D5CDD505-2E9C-101B-9397-08002B2CF9AE}" pid="8" name="ContentTypeId">
    <vt:lpwstr>0x01010072DC5D2F01F6424A8FCDF16862350ABA</vt:lpwstr>
  </property>
  <property fmtid="{D5CDD505-2E9C-101B-9397-08002B2CF9AE}" pid="9" name="MSIP_Label_6bd9ddd1-4d20-43f6-abfa-fc3c07406f94_Enabled">
    <vt:lpwstr>true</vt:lpwstr>
  </property>
  <property fmtid="{D5CDD505-2E9C-101B-9397-08002B2CF9AE}" pid="10" name="MSIP_Label_6bd9ddd1-4d20-43f6-abfa-fc3c07406f94_SetDate">
    <vt:lpwstr>2025-03-26T17:07:59Z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f0c1349e-0f48-41b5-a52b-c01e0f852edc</vt:lpwstr>
  </property>
  <property fmtid="{D5CDD505-2E9C-101B-9397-08002B2CF9AE}" pid="15" name="MSIP_Label_6bd9ddd1-4d20-43f6-abfa-fc3c07406f94_ContentBits">
    <vt:lpwstr>0</vt:lpwstr>
  </property>
</Properties>
</file>