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3C7C" w:rsidRDefault="00EA3C7C" w:rsidP="00EA3C7C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ZGODA WARUNKOWA</w:t>
      </w:r>
      <w:r w:rsidR="00CA1B09">
        <w:rPr>
          <w:sz w:val="32"/>
          <w:szCs w:val="32"/>
        </w:rPr>
        <w:t xml:space="preserve"> NA RYNKU DACHÓWEK</w:t>
      </w:r>
    </w:p>
    <w:p w:rsidR="00EA3C7C" w:rsidRPr="009B2823" w:rsidRDefault="00EA3C7C" w:rsidP="005E35D9">
      <w:pPr>
        <w:pStyle w:val="Akapitzlist"/>
        <w:numPr>
          <w:ilvl w:val="0"/>
          <w:numId w:val="13"/>
        </w:numPr>
        <w:spacing w:after="240" w:line="360" w:lineRule="auto"/>
        <w:jc w:val="both"/>
        <w:rPr>
          <w:b/>
          <w:kern w:val="3"/>
          <w:sz w:val="22"/>
        </w:rPr>
      </w:pPr>
      <w:r>
        <w:rPr>
          <w:b/>
          <w:kern w:val="3"/>
          <w:sz w:val="22"/>
        </w:rPr>
        <w:t xml:space="preserve">Prezes UOKiK Tomasz Chróstny </w:t>
      </w:r>
      <w:r w:rsidR="00DA1A73">
        <w:rPr>
          <w:b/>
          <w:kern w:val="3"/>
          <w:sz w:val="22"/>
        </w:rPr>
        <w:t xml:space="preserve">wydał </w:t>
      </w:r>
      <w:r w:rsidR="00BC5854">
        <w:rPr>
          <w:b/>
          <w:kern w:val="3"/>
          <w:sz w:val="22"/>
        </w:rPr>
        <w:t xml:space="preserve">warunkową zgodę na koncentrację na rynku </w:t>
      </w:r>
      <w:r w:rsidR="00BC5854" w:rsidRPr="009B2823">
        <w:rPr>
          <w:rFonts w:cs="Calibri"/>
          <w:b/>
          <w:color w:val="000000"/>
          <w:sz w:val="22"/>
        </w:rPr>
        <w:t>sprzedaży dachówek ceramicznych i cementowych.</w:t>
      </w:r>
    </w:p>
    <w:p w:rsidR="009B2823" w:rsidRPr="00CE4DD6" w:rsidRDefault="00BC5854" w:rsidP="001D31B7">
      <w:pPr>
        <w:numPr>
          <w:ilvl w:val="0"/>
          <w:numId w:val="13"/>
        </w:numPr>
        <w:spacing w:after="240" w:line="360" w:lineRule="auto"/>
        <w:jc w:val="both"/>
        <w:rPr>
          <w:sz w:val="22"/>
          <w:lang w:eastAsia="pl-PL"/>
        </w:rPr>
      </w:pPr>
      <w:r w:rsidRPr="00CE4DD6">
        <w:rPr>
          <w:b/>
          <w:kern w:val="3"/>
          <w:sz w:val="22"/>
        </w:rPr>
        <w:t xml:space="preserve">Spółka Wienerberger może przejąć </w:t>
      </w:r>
      <w:r w:rsidR="00E1632D" w:rsidRPr="00CE4DD6">
        <w:rPr>
          <w:b/>
          <w:kern w:val="3"/>
          <w:sz w:val="22"/>
        </w:rPr>
        <w:t xml:space="preserve">Terreal </w:t>
      </w:r>
      <w:r w:rsidR="009B2823" w:rsidRPr="00CE4DD6">
        <w:rPr>
          <w:b/>
          <w:kern w:val="3"/>
          <w:sz w:val="22"/>
        </w:rPr>
        <w:t>H</w:t>
      </w:r>
      <w:r w:rsidR="00E1632D" w:rsidRPr="00CE4DD6">
        <w:rPr>
          <w:b/>
          <w:kern w:val="3"/>
          <w:sz w:val="22"/>
        </w:rPr>
        <w:t>olding</w:t>
      </w:r>
      <w:r w:rsidRPr="00CE4DD6">
        <w:rPr>
          <w:b/>
          <w:kern w:val="3"/>
          <w:sz w:val="22"/>
        </w:rPr>
        <w:t xml:space="preserve"> pod warunkiem dalszego udzielania licencji </w:t>
      </w:r>
      <w:r w:rsidR="009A1062" w:rsidRPr="00CE4DD6">
        <w:rPr>
          <w:b/>
          <w:kern w:val="3"/>
          <w:sz w:val="22"/>
        </w:rPr>
        <w:t xml:space="preserve">na używanie marki Creaton </w:t>
      </w:r>
      <w:r w:rsidRPr="00CE4DD6">
        <w:rPr>
          <w:b/>
          <w:kern w:val="3"/>
          <w:sz w:val="22"/>
        </w:rPr>
        <w:t xml:space="preserve">spółce </w:t>
      </w:r>
      <w:r w:rsidR="009A1062" w:rsidRPr="00CE4DD6">
        <w:rPr>
          <w:b/>
          <w:kern w:val="3"/>
          <w:sz w:val="22"/>
        </w:rPr>
        <w:t>Creaton Polska</w:t>
      </w:r>
      <w:r w:rsidR="009B2823" w:rsidRPr="00CE4DD6">
        <w:rPr>
          <w:b/>
          <w:kern w:val="3"/>
          <w:sz w:val="22"/>
        </w:rPr>
        <w:t>.</w:t>
      </w:r>
    </w:p>
    <w:p w:rsidR="00595350" w:rsidRPr="008B6DF5" w:rsidRDefault="00EA3C7C" w:rsidP="005E35D9">
      <w:pPr>
        <w:spacing w:after="240" w:line="360" w:lineRule="auto"/>
        <w:jc w:val="both"/>
        <w:rPr>
          <w:sz w:val="22"/>
          <w:lang w:eastAsia="pl-PL"/>
        </w:rPr>
      </w:pPr>
      <w:r w:rsidRPr="009B2823">
        <w:rPr>
          <w:b/>
          <w:sz w:val="22"/>
        </w:rPr>
        <w:t>[Warszawa,</w:t>
      </w:r>
      <w:r w:rsidR="00A71B9E">
        <w:rPr>
          <w:b/>
          <w:sz w:val="22"/>
        </w:rPr>
        <w:t xml:space="preserve"> 10</w:t>
      </w:r>
      <w:bookmarkStart w:id="0" w:name="_GoBack"/>
      <w:bookmarkEnd w:id="0"/>
      <w:r w:rsidRPr="009B2823">
        <w:rPr>
          <w:b/>
          <w:sz w:val="22"/>
        </w:rPr>
        <w:t xml:space="preserve"> </w:t>
      </w:r>
      <w:r w:rsidR="009B2823" w:rsidRPr="009B2823">
        <w:rPr>
          <w:b/>
          <w:sz w:val="22"/>
        </w:rPr>
        <w:t>października</w:t>
      </w:r>
      <w:r w:rsidR="00E92232" w:rsidRPr="009B2823">
        <w:rPr>
          <w:b/>
          <w:sz w:val="22"/>
        </w:rPr>
        <w:t xml:space="preserve"> 2023</w:t>
      </w:r>
      <w:r w:rsidRPr="009B2823">
        <w:rPr>
          <w:b/>
          <w:sz w:val="22"/>
        </w:rPr>
        <w:t xml:space="preserve"> r.]</w:t>
      </w:r>
      <w:r w:rsidRPr="009B2823">
        <w:rPr>
          <w:sz w:val="22"/>
        </w:rPr>
        <w:t xml:space="preserve"> </w:t>
      </w:r>
      <w:r w:rsidR="00184DB1" w:rsidRPr="009B2823">
        <w:rPr>
          <w:bCs/>
          <w:sz w:val="22"/>
          <w:lang w:eastAsia="pl-PL"/>
        </w:rPr>
        <w:t xml:space="preserve">Wienerberger </w:t>
      </w:r>
      <w:r w:rsidR="00184DB1" w:rsidRPr="009B2823">
        <w:rPr>
          <w:sz w:val="22"/>
          <w:lang w:eastAsia="pl-PL"/>
        </w:rPr>
        <w:t xml:space="preserve">jest spółką notowaną na wiedeńskiej giełdzie. </w:t>
      </w:r>
      <w:r w:rsidR="008B6DF5">
        <w:rPr>
          <w:sz w:val="22"/>
          <w:lang w:eastAsia="pl-PL"/>
        </w:rPr>
        <w:t>To</w:t>
      </w:r>
      <w:r w:rsidR="00184DB1" w:rsidRPr="009B2823">
        <w:rPr>
          <w:sz w:val="22"/>
          <w:lang w:eastAsia="pl-PL"/>
        </w:rPr>
        <w:t xml:space="preserve"> producent materiałów </w:t>
      </w:r>
      <w:r w:rsidR="009B2823" w:rsidRPr="009B2823">
        <w:rPr>
          <w:sz w:val="22"/>
          <w:lang w:eastAsia="pl-PL"/>
        </w:rPr>
        <w:t>budow</w:t>
      </w:r>
      <w:r w:rsidR="008B6DF5">
        <w:rPr>
          <w:sz w:val="22"/>
          <w:lang w:eastAsia="pl-PL"/>
        </w:rPr>
        <w:t>lan</w:t>
      </w:r>
      <w:r w:rsidR="009B2823" w:rsidRPr="009B2823">
        <w:rPr>
          <w:sz w:val="22"/>
          <w:lang w:eastAsia="pl-PL"/>
        </w:rPr>
        <w:t>ych</w:t>
      </w:r>
      <w:r w:rsidR="00184DB1" w:rsidRPr="009B2823">
        <w:rPr>
          <w:sz w:val="22"/>
          <w:lang w:eastAsia="pl-PL"/>
        </w:rPr>
        <w:t>,</w:t>
      </w:r>
      <w:r w:rsidR="009B2823">
        <w:rPr>
          <w:sz w:val="22"/>
          <w:lang w:eastAsia="pl-PL"/>
        </w:rPr>
        <w:t xml:space="preserve"> </w:t>
      </w:r>
      <w:r w:rsidR="00184DB1" w:rsidRPr="009B2823">
        <w:rPr>
          <w:sz w:val="22"/>
          <w:lang w:eastAsia="pl-PL"/>
        </w:rPr>
        <w:t>takich jak cegły ścienne</w:t>
      </w:r>
      <w:r w:rsidR="00DC5BEB" w:rsidRPr="009B2823">
        <w:rPr>
          <w:sz w:val="22"/>
          <w:lang w:eastAsia="pl-PL"/>
        </w:rPr>
        <w:t xml:space="preserve"> i elewacyjne, dachówki</w:t>
      </w:r>
      <w:r w:rsidR="009B2823" w:rsidRPr="009B2823">
        <w:rPr>
          <w:sz w:val="22"/>
          <w:lang w:eastAsia="pl-PL"/>
        </w:rPr>
        <w:t xml:space="preserve">, </w:t>
      </w:r>
      <w:r w:rsidR="00184DB1" w:rsidRPr="009B2823">
        <w:rPr>
          <w:sz w:val="22"/>
          <w:lang w:eastAsia="pl-PL"/>
        </w:rPr>
        <w:t>nawierzchnie betonowe i ceramiczne</w:t>
      </w:r>
      <w:r w:rsidR="008B6DF5">
        <w:rPr>
          <w:sz w:val="22"/>
          <w:lang w:eastAsia="pl-PL"/>
        </w:rPr>
        <w:t xml:space="preserve"> oraz</w:t>
      </w:r>
      <w:r w:rsidR="00184DB1" w:rsidRPr="009B2823">
        <w:rPr>
          <w:sz w:val="22"/>
          <w:lang w:eastAsia="pl-PL"/>
        </w:rPr>
        <w:t xml:space="preserve"> systemy rurowe</w:t>
      </w:r>
      <w:r w:rsidR="00DC5BEB" w:rsidRPr="009B2823">
        <w:rPr>
          <w:sz w:val="22"/>
          <w:lang w:eastAsia="pl-PL"/>
        </w:rPr>
        <w:t xml:space="preserve">. </w:t>
      </w:r>
      <w:r w:rsidR="00595350" w:rsidRPr="009B2823">
        <w:rPr>
          <w:sz w:val="22"/>
          <w:lang w:eastAsia="pl-PL"/>
        </w:rPr>
        <w:t xml:space="preserve">Francuska firma Terreal Holding </w:t>
      </w:r>
      <w:r w:rsidR="009B49F5">
        <w:rPr>
          <w:sz w:val="22"/>
          <w:lang w:eastAsia="pl-PL"/>
        </w:rPr>
        <w:t>zajmuje się</w:t>
      </w:r>
      <w:r w:rsidR="00162987" w:rsidRPr="009B2823">
        <w:rPr>
          <w:sz w:val="22"/>
          <w:lang w:eastAsia="pl-PL"/>
        </w:rPr>
        <w:t xml:space="preserve"> przede wszystkim produkcj</w:t>
      </w:r>
      <w:r w:rsidR="009B49F5">
        <w:rPr>
          <w:sz w:val="22"/>
          <w:lang w:eastAsia="pl-PL"/>
        </w:rPr>
        <w:t>ą</w:t>
      </w:r>
      <w:r w:rsidR="00162987" w:rsidRPr="009B2823">
        <w:rPr>
          <w:sz w:val="22"/>
          <w:lang w:eastAsia="pl-PL"/>
        </w:rPr>
        <w:t xml:space="preserve"> pokryć dachowych</w:t>
      </w:r>
      <w:r w:rsidR="00595350" w:rsidRPr="009B2823">
        <w:rPr>
          <w:sz w:val="22"/>
          <w:lang w:eastAsia="pl-PL"/>
        </w:rPr>
        <w:t>.</w:t>
      </w:r>
      <w:r w:rsidR="008B6DF5">
        <w:rPr>
          <w:sz w:val="22"/>
          <w:lang w:eastAsia="pl-PL"/>
        </w:rPr>
        <w:t xml:space="preserve"> </w:t>
      </w:r>
      <w:r w:rsidR="007B4006" w:rsidRPr="009B2823">
        <w:rPr>
          <w:sz w:val="22"/>
          <w:lang w:eastAsia="pl-PL"/>
        </w:rPr>
        <w:t>Koncentracja</w:t>
      </w:r>
      <w:r w:rsidR="00A77149" w:rsidRPr="009B2823">
        <w:rPr>
          <w:sz w:val="22"/>
          <w:lang w:eastAsia="pl-PL"/>
        </w:rPr>
        <w:t xml:space="preserve"> ma polegać na</w:t>
      </w:r>
      <w:r w:rsidR="00E1632D" w:rsidRPr="009B2823">
        <w:rPr>
          <w:sz w:val="22"/>
          <w:lang w:eastAsia="pl-PL"/>
        </w:rPr>
        <w:t xml:space="preserve"> nabyciu przez Wienerberger 100 proc. akcji Terre</w:t>
      </w:r>
      <w:r w:rsidR="009B2823">
        <w:rPr>
          <w:sz w:val="22"/>
          <w:lang w:eastAsia="pl-PL"/>
        </w:rPr>
        <w:t>a</w:t>
      </w:r>
      <w:r w:rsidR="00E1632D" w:rsidRPr="009B2823">
        <w:rPr>
          <w:sz w:val="22"/>
          <w:lang w:eastAsia="pl-PL"/>
        </w:rPr>
        <w:t xml:space="preserve">l </w:t>
      </w:r>
      <w:r w:rsidR="009B2823">
        <w:rPr>
          <w:sz w:val="22"/>
          <w:lang w:eastAsia="pl-PL"/>
        </w:rPr>
        <w:t>H</w:t>
      </w:r>
      <w:r w:rsidR="00E1632D" w:rsidRPr="009B2823">
        <w:rPr>
          <w:sz w:val="22"/>
          <w:lang w:eastAsia="pl-PL"/>
        </w:rPr>
        <w:t>olding. Z transakcji będą jednak wyłączone</w:t>
      </w:r>
      <w:r w:rsidR="006B746D">
        <w:rPr>
          <w:sz w:val="22"/>
          <w:lang w:eastAsia="pl-PL"/>
        </w:rPr>
        <w:t xml:space="preserve"> niektóre</w:t>
      </w:r>
      <w:r w:rsidR="00E1632D" w:rsidRPr="009B2823">
        <w:rPr>
          <w:sz w:val="22"/>
          <w:lang w:eastAsia="pl-PL"/>
        </w:rPr>
        <w:t xml:space="preserve"> podmioty zależ</w:t>
      </w:r>
      <w:r w:rsidR="009B2823">
        <w:rPr>
          <w:sz w:val="22"/>
          <w:lang w:eastAsia="pl-PL"/>
        </w:rPr>
        <w:t>n</w:t>
      </w:r>
      <w:r w:rsidR="00E1632D" w:rsidRPr="009B2823">
        <w:rPr>
          <w:sz w:val="22"/>
          <w:lang w:eastAsia="pl-PL"/>
        </w:rPr>
        <w:t>e przejmowanej spółki, w tym Creaton Polska</w:t>
      </w:r>
      <w:r w:rsidR="008B6DF5">
        <w:rPr>
          <w:sz w:val="22"/>
          <w:lang w:eastAsia="pl-PL"/>
        </w:rPr>
        <w:t>.</w:t>
      </w:r>
      <w:r w:rsidR="00E1632D" w:rsidRPr="009B2823">
        <w:rPr>
          <w:sz w:val="22"/>
          <w:lang w:eastAsia="pl-PL"/>
        </w:rPr>
        <w:t xml:space="preserve"> </w:t>
      </w:r>
    </w:p>
    <w:p w:rsidR="00453B8A" w:rsidRDefault="00453B8A" w:rsidP="00453B8A">
      <w:pPr>
        <w:spacing w:after="240" w:line="360" w:lineRule="auto"/>
        <w:contextualSpacing/>
        <w:jc w:val="both"/>
        <w:rPr>
          <w:rFonts w:cs="Calibri"/>
          <w:color w:val="212121"/>
          <w:sz w:val="22"/>
        </w:rPr>
      </w:pPr>
      <w:r>
        <w:rPr>
          <w:color w:val="000000" w:themeColor="text1"/>
          <w:kern w:val="20"/>
          <w:sz w:val="22"/>
        </w:rPr>
        <w:t>Przeprowadzone postępowanie wykazało, że koncentracja może doprowadzić do naruszenia konkurencji na rynku sprzedaży</w:t>
      </w:r>
      <w:r w:rsidR="00353196">
        <w:rPr>
          <w:color w:val="000000" w:themeColor="text1"/>
          <w:kern w:val="20"/>
          <w:sz w:val="22"/>
        </w:rPr>
        <w:t>/wprowadzania do obrotu</w:t>
      </w:r>
      <w:r>
        <w:rPr>
          <w:color w:val="000000" w:themeColor="text1"/>
          <w:kern w:val="20"/>
          <w:sz w:val="22"/>
        </w:rPr>
        <w:t xml:space="preserve"> dachówek ceramicznych i cementowych w Polsce. Przedsiębiorcy są właścicielami popularnych na naszym rynku marek dachówek. </w:t>
      </w:r>
      <w:r>
        <w:rPr>
          <w:rFonts w:cs="Calibri"/>
          <w:color w:val="000000"/>
          <w:sz w:val="22"/>
        </w:rPr>
        <w:t>Wienerberger jest właścicielem marki Koramic, natomiast przejmowana spółka posiada prawa do marki Creaton. Ich łączny udział w tym rynku przekracza 40 proc.</w:t>
      </w:r>
    </w:p>
    <w:p w:rsidR="008B6DF5" w:rsidRPr="009B2823" w:rsidRDefault="008B6DF5" w:rsidP="005E35D9">
      <w:pPr>
        <w:spacing w:after="240" w:line="360" w:lineRule="auto"/>
        <w:contextualSpacing/>
        <w:jc w:val="both"/>
        <w:rPr>
          <w:color w:val="000000" w:themeColor="text1"/>
          <w:kern w:val="20"/>
          <w:sz w:val="22"/>
        </w:rPr>
      </w:pPr>
    </w:p>
    <w:p w:rsidR="007B4006" w:rsidRDefault="00961CDB" w:rsidP="005E35D9">
      <w:pPr>
        <w:spacing w:after="240" w:line="360" w:lineRule="auto"/>
        <w:contextualSpacing/>
        <w:jc w:val="both"/>
        <w:rPr>
          <w:color w:val="000000" w:themeColor="text1"/>
          <w:kern w:val="20"/>
          <w:sz w:val="22"/>
        </w:rPr>
      </w:pPr>
      <w:r w:rsidRPr="009B2823">
        <w:rPr>
          <w:color w:val="000000" w:themeColor="text1"/>
          <w:kern w:val="20"/>
          <w:sz w:val="22"/>
        </w:rPr>
        <w:t xml:space="preserve">- </w:t>
      </w:r>
      <w:r w:rsidR="008B6DF5" w:rsidRPr="008E5763">
        <w:rPr>
          <w:i/>
          <w:color w:val="000000" w:themeColor="text1"/>
          <w:kern w:val="20"/>
          <w:sz w:val="22"/>
        </w:rPr>
        <w:t xml:space="preserve">Koncentracja </w:t>
      </w:r>
      <w:r w:rsidRPr="009B2823">
        <w:rPr>
          <w:i/>
          <w:color w:val="000000" w:themeColor="text1"/>
          <w:kern w:val="20"/>
          <w:sz w:val="22"/>
        </w:rPr>
        <w:t xml:space="preserve">w pierwotnym kształcie mogła doprowadzić do sytuacji, w której spółka  </w:t>
      </w:r>
      <w:r w:rsidR="008E5763" w:rsidRPr="009B2823">
        <w:rPr>
          <w:i/>
          <w:color w:val="000000" w:themeColor="text1"/>
          <w:kern w:val="20"/>
          <w:sz w:val="22"/>
        </w:rPr>
        <w:t>Wienerberger</w:t>
      </w:r>
      <w:r w:rsidRPr="009B2823">
        <w:rPr>
          <w:i/>
          <w:color w:val="000000" w:themeColor="text1"/>
          <w:kern w:val="20"/>
          <w:sz w:val="22"/>
        </w:rPr>
        <w:t xml:space="preserve"> </w:t>
      </w:r>
      <w:r w:rsidR="008B6DF5">
        <w:rPr>
          <w:i/>
          <w:color w:val="000000" w:themeColor="text1"/>
          <w:kern w:val="20"/>
          <w:sz w:val="22"/>
        </w:rPr>
        <w:t xml:space="preserve">byłaby wkrótce </w:t>
      </w:r>
      <w:r w:rsidRPr="009B2823">
        <w:rPr>
          <w:i/>
          <w:color w:val="000000" w:themeColor="text1"/>
          <w:kern w:val="20"/>
          <w:sz w:val="22"/>
        </w:rPr>
        <w:t>właścicielem dwóch dużych marek dachówek i tym samym osiągn</w:t>
      </w:r>
      <w:r w:rsidR="008E5763">
        <w:rPr>
          <w:i/>
          <w:color w:val="000000" w:themeColor="text1"/>
          <w:kern w:val="20"/>
          <w:sz w:val="22"/>
        </w:rPr>
        <w:t>ęłaby</w:t>
      </w:r>
      <w:r w:rsidRPr="009B2823">
        <w:rPr>
          <w:i/>
          <w:color w:val="000000" w:themeColor="text1"/>
          <w:kern w:val="20"/>
          <w:sz w:val="22"/>
        </w:rPr>
        <w:t xml:space="preserve"> pozycję dominującą na polskim rynku. Dlatego zdecydowałem o wydaniu decyzji warunkowej</w:t>
      </w:r>
      <w:r w:rsidR="008C4CF5" w:rsidRPr="009B2823">
        <w:rPr>
          <w:i/>
          <w:color w:val="000000" w:themeColor="text1"/>
          <w:kern w:val="20"/>
          <w:sz w:val="22"/>
        </w:rPr>
        <w:t xml:space="preserve">, dzięki której zostanie zachowana równa rywalizacja przedsiębiorców, a </w:t>
      </w:r>
      <w:r w:rsidR="00A77149" w:rsidRPr="009B2823">
        <w:rPr>
          <w:i/>
          <w:color w:val="000000" w:themeColor="text1"/>
          <w:kern w:val="20"/>
          <w:sz w:val="22"/>
        </w:rPr>
        <w:t xml:space="preserve">firmy i fachowcy </w:t>
      </w:r>
      <w:r w:rsidR="009B2823" w:rsidRPr="009B2823">
        <w:rPr>
          <w:i/>
          <w:color w:val="000000" w:themeColor="text1"/>
          <w:kern w:val="20"/>
          <w:sz w:val="22"/>
        </w:rPr>
        <w:t xml:space="preserve">kupujący dachówki </w:t>
      </w:r>
      <w:r w:rsidR="00A77149" w:rsidRPr="009B2823">
        <w:rPr>
          <w:i/>
          <w:color w:val="000000" w:themeColor="text1"/>
          <w:kern w:val="20"/>
          <w:sz w:val="22"/>
        </w:rPr>
        <w:t>nie zostaną pozbawieni swobodnego wyboru</w:t>
      </w:r>
      <w:r w:rsidR="009B2823" w:rsidRPr="009B2823">
        <w:rPr>
          <w:i/>
          <w:color w:val="000000" w:themeColor="text1"/>
          <w:kern w:val="20"/>
          <w:sz w:val="22"/>
        </w:rPr>
        <w:t xml:space="preserve"> produktów </w:t>
      </w:r>
      <w:r w:rsidR="00A77149" w:rsidRPr="009B2823">
        <w:rPr>
          <w:i/>
          <w:color w:val="000000" w:themeColor="text1"/>
          <w:kern w:val="20"/>
          <w:sz w:val="22"/>
        </w:rPr>
        <w:t xml:space="preserve">  </w:t>
      </w:r>
      <w:r w:rsidR="00A77149" w:rsidRPr="009B2823">
        <w:rPr>
          <w:color w:val="000000" w:themeColor="text1"/>
          <w:kern w:val="20"/>
          <w:sz w:val="22"/>
        </w:rPr>
        <w:t>– mówi Prezes UOKiK Tomasz Chróstny.</w:t>
      </w:r>
    </w:p>
    <w:p w:rsidR="008B6DF5" w:rsidRPr="009B2823" w:rsidRDefault="008B6DF5" w:rsidP="005E35D9">
      <w:pPr>
        <w:spacing w:after="240" w:line="360" w:lineRule="auto"/>
        <w:contextualSpacing/>
        <w:jc w:val="both"/>
        <w:rPr>
          <w:color w:val="000000" w:themeColor="text1"/>
          <w:kern w:val="20"/>
          <w:sz w:val="22"/>
        </w:rPr>
      </w:pPr>
    </w:p>
    <w:p w:rsidR="00AA6A29" w:rsidRPr="009B2823" w:rsidRDefault="00F43606" w:rsidP="005E35D9">
      <w:pPr>
        <w:spacing w:after="240" w:line="360" w:lineRule="auto"/>
        <w:jc w:val="both"/>
        <w:rPr>
          <w:rFonts w:eastAsia="Georgia"/>
          <w:iCs/>
          <w:color w:val="000000"/>
          <w:sz w:val="22"/>
        </w:rPr>
      </w:pPr>
      <w:r>
        <w:rPr>
          <w:color w:val="000000" w:themeColor="text1"/>
          <w:kern w:val="20"/>
          <w:sz w:val="22"/>
        </w:rPr>
        <w:t>Z uwagi na fakt, że obecnie Creaton Polska korzysta z licencji na markę Creaton</w:t>
      </w:r>
      <w:r w:rsidR="00CE4DD6">
        <w:rPr>
          <w:color w:val="000000" w:themeColor="text1"/>
          <w:kern w:val="20"/>
          <w:sz w:val="22"/>
        </w:rPr>
        <w:t>, n</w:t>
      </w:r>
      <w:r>
        <w:rPr>
          <w:color w:val="000000" w:themeColor="text1"/>
          <w:kern w:val="20"/>
          <w:sz w:val="22"/>
        </w:rPr>
        <w:t xml:space="preserve">ałożony </w:t>
      </w:r>
      <w:bookmarkStart w:id="1" w:name="_Hlk146717788"/>
      <w:r w:rsidRPr="009B2823">
        <w:rPr>
          <w:color w:val="000000" w:themeColor="text1"/>
          <w:kern w:val="20"/>
          <w:sz w:val="22"/>
        </w:rPr>
        <w:t>warun</w:t>
      </w:r>
      <w:r>
        <w:rPr>
          <w:color w:val="000000" w:themeColor="text1"/>
          <w:kern w:val="20"/>
          <w:sz w:val="22"/>
        </w:rPr>
        <w:t xml:space="preserve">ek ma na celu zobowiązanie </w:t>
      </w:r>
      <w:r w:rsidR="00AA6A29" w:rsidRPr="009B2823">
        <w:rPr>
          <w:rFonts w:eastAsia="Georgia"/>
          <w:iCs/>
          <w:color w:val="000000"/>
          <w:sz w:val="22"/>
        </w:rPr>
        <w:t>Wienerberger lub jej podmiot</w:t>
      </w:r>
      <w:r>
        <w:rPr>
          <w:rFonts w:eastAsia="Georgia"/>
          <w:iCs/>
          <w:color w:val="000000"/>
          <w:sz w:val="22"/>
        </w:rPr>
        <w:t>u</w:t>
      </w:r>
      <w:r w:rsidR="00AA6A29" w:rsidRPr="009B2823">
        <w:rPr>
          <w:rFonts w:eastAsia="Georgia"/>
          <w:iCs/>
          <w:color w:val="000000"/>
          <w:sz w:val="22"/>
        </w:rPr>
        <w:t xml:space="preserve"> zależn</w:t>
      </w:r>
      <w:r>
        <w:rPr>
          <w:rFonts w:eastAsia="Georgia"/>
          <w:iCs/>
          <w:color w:val="000000"/>
          <w:sz w:val="22"/>
        </w:rPr>
        <w:t xml:space="preserve">ego do </w:t>
      </w:r>
      <w:r w:rsidR="00AA6A29" w:rsidRPr="009B2823">
        <w:rPr>
          <w:rFonts w:eastAsia="Georgia"/>
          <w:iCs/>
          <w:color w:val="000000"/>
          <w:sz w:val="22"/>
        </w:rPr>
        <w:t>kontynuowa</w:t>
      </w:r>
      <w:r>
        <w:rPr>
          <w:rFonts w:eastAsia="Georgia"/>
          <w:iCs/>
          <w:color w:val="000000"/>
          <w:sz w:val="22"/>
        </w:rPr>
        <w:t xml:space="preserve">nia na </w:t>
      </w:r>
      <w:bookmarkEnd w:id="1"/>
      <w:r w:rsidR="00AA6A29" w:rsidRPr="009B2823">
        <w:rPr>
          <w:rFonts w:eastAsia="Georgia"/>
          <w:iCs/>
          <w:color w:val="000000"/>
          <w:sz w:val="22"/>
        </w:rPr>
        <w:t>rzecz Creaton Polska</w:t>
      </w:r>
      <w:r w:rsidRPr="00F43606">
        <w:rPr>
          <w:rFonts w:eastAsia="Georgia"/>
          <w:iCs/>
          <w:color w:val="000000"/>
          <w:sz w:val="22"/>
        </w:rPr>
        <w:t xml:space="preserve"> </w:t>
      </w:r>
      <w:r w:rsidRPr="009B2823">
        <w:rPr>
          <w:rFonts w:eastAsia="Georgia"/>
          <w:iCs/>
          <w:color w:val="000000"/>
          <w:sz w:val="22"/>
        </w:rPr>
        <w:t>licencjonowani</w:t>
      </w:r>
      <w:r>
        <w:rPr>
          <w:rFonts w:eastAsia="Georgia"/>
          <w:iCs/>
          <w:color w:val="000000"/>
          <w:sz w:val="22"/>
        </w:rPr>
        <w:t>a</w:t>
      </w:r>
      <w:r w:rsidRPr="009B2823">
        <w:rPr>
          <w:rFonts w:eastAsia="Georgia"/>
          <w:iCs/>
          <w:color w:val="000000"/>
          <w:sz w:val="22"/>
        </w:rPr>
        <w:t xml:space="preserve"> znaku towarowego Creaton</w:t>
      </w:r>
      <w:r w:rsidR="009B2823">
        <w:rPr>
          <w:rFonts w:eastAsia="Georgia"/>
          <w:iCs/>
          <w:color w:val="000000"/>
          <w:sz w:val="22"/>
        </w:rPr>
        <w:t>.</w:t>
      </w:r>
      <w:r w:rsidR="00AA6A29" w:rsidRPr="009B2823">
        <w:rPr>
          <w:rFonts w:eastAsia="Georgia"/>
          <w:iCs/>
          <w:color w:val="000000"/>
          <w:sz w:val="22"/>
        </w:rPr>
        <w:t xml:space="preserve"> </w:t>
      </w:r>
      <w:r w:rsidR="00AA6A29" w:rsidRPr="009B2823">
        <w:rPr>
          <w:rFonts w:eastAsia="Georgia"/>
          <w:iCs/>
          <w:sz w:val="22"/>
        </w:rPr>
        <w:t>Licencja będzie bezpłatna i obejmie wszystkie dozwolone sposoby korzystania, m.in. produkcję, dystrybucję i reklamę dachówek ceramicznych</w:t>
      </w:r>
      <w:r w:rsidR="009B2823">
        <w:rPr>
          <w:rFonts w:eastAsia="Georgia"/>
          <w:iCs/>
          <w:sz w:val="22"/>
        </w:rPr>
        <w:t xml:space="preserve"> i cementowych</w:t>
      </w:r>
      <w:r w:rsidR="00AA6A29" w:rsidRPr="009B2823">
        <w:rPr>
          <w:rFonts w:eastAsia="Georgia"/>
          <w:iCs/>
          <w:sz w:val="22"/>
        </w:rPr>
        <w:t xml:space="preserve">, podkładów </w:t>
      </w:r>
      <w:r w:rsidR="008E5763">
        <w:rPr>
          <w:rFonts w:eastAsia="Georgia"/>
          <w:iCs/>
          <w:sz w:val="22"/>
        </w:rPr>
        <w:t xml:space="preserve">i akcesoriów </w:t>
      </w:r>
      <w:r w:rsidR="00AA6A29" w:rsidRPr="009B2823">
        <w:rPr>
          <w:rFonts w:eastAsia="Georgia"/>
          <w:iCs/>
          <w:sz w:val="22"/>
        </w:rPr>
        <w:t>dachowych</w:t>
      </w:r>
      <w:r w:rsidR="008E5763">
        <w:rPr>
          <w:rFonts w:eastAsia="Georgia"/>
          <w:iCs/>
          <w:sz w:val="22"/>
        </w:rPr>
        <w:t xml:space="preserve"> oraz</w:t>
      </w:r>
      <w:r w:rsidR="00AA6A29" w:rsidRPr="009B2823">
        <w:rPr>
          <w:rFonts w:eastAsia="Georgia"/>
          <w:iCs/>
          <w:sz w:val="22"/>
        </w:rPr>
        <w:t xml:space="preserve"> produktów fotowoltaicznych. </w:t>
      </w:r>
    </w:p>
    <w:p w:rsidR="00D06180" w:rsidRPr="009B2823" w:rsidRDefault="00AA6A29" w:rsidP="005E35D9">
      <w:pPr>
        <w:tabs>
          <w:tab w:val="left" w:pos="851"/>
        </w:tabs>
        <w:spacing w:after="240" w:line="360" w:lineRule="auto"/>
        <w:jc w:val="both"/>
        <w:rPr>
          <w:rFonts w:eastAsia="Georgia"/>
          <w:iCs/>
          <w:sz w:val="22"/>
        </w:rPr>
      </w:pPr>
      <w:r w:rsidRPr="009B2823">
        <w:rPr>
          <w:rFonts w:eastAsia="Georgia"/>
          <w:iCs/>
          <w:sz w:val="22"/>
        </w:rPr>
        <w:lastRenderedPageBreak/>
        <w:t xml:space="preserve">Creaton Polska będzie jedynym podmiotem uprawnionym do korzystania z marki Creaton na terenie Polski. Licencja zostanie udzielona </w:t>
      </w:r>
      <w:r w:rsidR="007C1EF5">
        <w:rPr>
          <w:rFonts w:eastAsia="Georgia"/>
          <w:iCs/>
          <w:sz w:val="22"/>
        </w:rPr>
        <w:t xml:space="preserve">na określony okres uzależniony od tego, </w:t>
      </w:r>
      <w:r w:rsidR="007C1EF5" w:rsidRPr="007C1EF5">
        <w:rPr>
          <w:rFonts w:eastAsia="Georgia"/>
          <w:iCs/>
          <w:sz w:val="22"/>
        </w:rPr>
        <w:t>czy Creato</w:t>
      </w:r>
      <w:r w:rsidR="007C1EF5">
        <w:rPr>
          <w:rFonts w:eastAsia="Georgia"/>
          <w:iCs/>
          <w:sz w:val="22"/>
        </w:rPr>
        <w:t>n</w:t>
      </w:r>
      <w:r w:rsidR="007C1EF5" w:rsidRPr="007C1EF5">
        <w:rPr>
          <w:rFonts w:eastAsia="Georgia"/>
          <w:iCs/>
          <w:sz w:val="22"/>
        </w:rPr>
        <w:t xml:space="preserve"> Polska zosta</w:t>
      </w:r>
      <w:r w:rsidR="007C1EF5">
        <w:rPr>
          <w:rFonts w:eastAsia="Georgia"/>
          <w:iCs/>
          <w:sz w:val="22"/>
        </w:rPr>
        <w:t>n</w:t>
      </w:r>
      <w:r w:rsidR="007C1EF5" w:rsidRPr="007C1EF5">
        <w:rPr>
          <w:rFonts w:eastAsia="Georgia"/>
          <w:iCs/>
          <w:sz w:val="22"/>
        </w:rPr>
        <w:t xml:space="preserve">ie nabyty przez podmiot, który ma doświadczenie </w:t>
      </w:r>
      <w:r w:rsidR="00332DC3" w:rsidRPr="00332DC3">
        <w:rPr>
          <w:rFonts w:eastAsia="Georgia"/>
          <w:iCs/>
          <w:sz w:val="22"/>
        </w:rPr>
        <w:t>oraz zasoby gospodarcze i finansowe gwarantujące kontynuowanie przez Creaton Polska działalności w zakresie produkcji i sprzedaży dachówek</w:t>
      </w:r>
      <w:r w:rsidR="00332DC3">
        <w:rPr>
          <w:rFonts w:eastAsia="Georgia"/>
          <w:iCs/>
          <w:sz w:val="22"/>
        </w:rPr>
        <w:t xml:space="preserve"> i</w:t>
      </w:r>
      <w:r w:rsidR="007C1EF5" w:rsidRPr="007C1EF5">
        <w:rPr>
          <w:rFonts w:eastAsia="Georgia"/>
          <w:iCs/>
          <w:sz w:val="22"/>
        </w:rPr>
        <w:t xml:space="preserve"> będzie w stanie przeprowadzić rebranding marki Creaton, czy też nie</w:t>
      </w:r>
      <w:r w:rsidR="00CE4DD6">
        <w:rPr>
          <w:rFonts w:eastAsia="Georgia"/>
          <w:iCs/>
          <w:sz w:val="22"/>
        </w:rPr>
        <w:t xml:space="preserve"> - w</w:t>
      </w:r>
      <w:r w:rsidR="007C1EF5" w:rsidRPr="007C1EF5">
        <w:rPr>
          <w:rFonts w:eastAsia="Georgia"/>
          <w:iCs/>
          <w:sz w:val="22"/>
        </w:rPr>
        <w:t xml:space="preserve"> tym drugim przypadku decyzja przewiduje </w:t>
      </w:r>
      <w:r w:rsidR="00F43606">
        <w:rPr>
          <w:rFonts w:eastAsia="Georgia"/>
          <w:iCs/>
          <w:sz w:val="22"/>
        </w:rPr>
        <w:t>możliwość</w:t>
      </w:r>
      <w:r w:rsidR="007C1EF5" w:rsidRPr="007C1EF5">
        <w:rPr>
          <w:rFonts w:eastAsia="Georgia"/>
          <w:iCs/>
          <w:sz w:val="22"/>
        </w:rPr>
        <w:t xml:space="preserve"> przedłużenia licencji</w:t>
      </w:r>
      <w:r w:rsidR="00CE4DD6">
        <w:rPr>
          <w:rFonts w:eastAsia="Georgia"/>
          <w:iCs/>
          <w:sz w:val="22"/>
        </w:rPr>
        <w:t xml:space="preserve">. </w:t>
      </w:r>
      <w:r w:rsidR="00BA69B8" w:rsidRPr="009B2823">
        <w:rPr>
          <w:rFonts w:eastAsia="Georgia"/>
          <w:iCs/>
          <w:sz w:val="22"/>
        </w:rPr>
        <w:t xml:space="preserve">Po upływie wskazanych terminów Creaton Polska otrzyma jeszcze </w:t>
      </w:r>
      <w:r w:rsidR="005E35D9">
        <w:rPr>
          <w:rFonts w:eastAsia="Georgia"/>
          <w:iCs/>
          <w:sz w:val="22"/>
        </w:rPr>
        <w:t xml:space="preserve">na pół roku </w:t>
      </w:r>
      <w:r w:rsidR="00BA69B8" w:rsidRPr="009B2823">
        <w:rPr>
          <w:rFonts w:eastAsia="Georgia"/>
          <w:iCs/>
          <w:sz w:val="22"/>
        </w:rPr>
        <w:t>niewyłączną licencję na sprzedaż wytworzonych wcześniej produktów.</w:t>
      </w:r>
    </w:p>
    <w:p w:rsidR="00BA69B8" w:rsidRPr="009B2823" w:rsidRDefault="00BA69B8" w:rsidP="005E35D9">
      <w:pPr>
        <w:tabs>
          <w:tab w:val="left" w:pos="851"/>
        </w:tabs>
        <w:spacing w:after="240" w:line="360" w:lineRule="auto"/>
        <w:jc w:val="both"/>
        <w:rPr>
          <w:rFonts w:eastAsia="Georgia"/>
          <w:iCs/>
          <w:sz w:val="22"/>
        </w:rPr>
      </w:pPr>
      <w:r w:rsidRPr="009B2823">
        <w:rPr>
          <w:rFonts w:eastAsia="Georgia"/>
          <w:iCs/>
          <w:sz w:val="22"/>
        </w:rPr>
        <w:t xml:space="preserve">Ponadto spółka Wienerberger </w:t>
      </w:r>
      <w:r w:rsidR="009B2823" w:rsidRPr="009B2823">
        <w:rPr>
          <w:rFonts w:eastAsia="Georgia"/>
          <w:iCs/>
          <w:sz w:val="22"/>
        </w:rPr>
        <w:t>będzie</w:t>
      </w:r>
      <w:r w:rsidRPr="009B2823">
        <w:rPr>
          <w:rFonts w:eastAsia="Georgia"/>
          <w:iCs/>
          <w:sz w:val="22"/>
        </w:rPr>
        <w:t xml:space="preserve"> musia</w:t>
      </w:r>
      <w:r w:rsidR="009B2823">
        <w:rPr>
          <w:rFonts w:eastAsia="Georgia"/>
          <w:iCs/>
          <w:sz w:val="22"/>
        </w:rPr>
        <w:t>ł</w:t>
      </w:r>
      <w:r w:rsidRPr="009B2823">
        <w:rPr>
          <w:rFonts w:eastAsia="Georgia"/>
          <w:iCs/>
          <w:sz w:val="22"/>
        </w:rPr>
        <w:t>a składać Prezesowi UOKiK</w:t>
      </w:r>
      <w:r w:rsidR="009B2823">
        <w:rPr>
          <w:rFonts w:eastAsia="Georgia"/>
          <w:iCs/>
          <w:sz w:val="22"/>
        </w:rPr>
        <w:t xml:space="preserve"> </w:t>
      </w:r>
      <w:r w:rsidRPr="009B2823">
        <w:rPr>
          <w:rFonts w:eastAsia="Georgia"/>
          <w:iCs/>
          <w:sz w:val="22"/>
        </w:rPr>
        <w:t xml:space="preserve">raporty i informacje na temat wykonywania </w:t>
      </w:r>
      <w:r w:rsidR="00E1632D" w:rsidRPr="009B2823">
        <w:rPr>
          <w:rFonts w:eastAsia="Georgia"/>
          <w:iCs/>
          <w:sz w:val="22"/>
        </w:rPr>
        <w:t xml:space="preserve">nałożonego warunku. </w:t>
      </w:r>
    </w:p>
    <w:p w:rsidR="00EA3C7C" w:rsidRPr="009B2823" w:rsidRDefault="00EA3C7C" w:rsidP="005E35D9">
      <w:pPr>
        <w:pStyle w:val="NormalnyWeb"/>
        <w:shd w:val="clear" w:color="auto" w:fill="FFFFFF"/>
        <w:spacing w:before="0" w:beforeAutospacing="0" w:after="240" w:afterAutospacing="0" w:line="360" w:lineRule="auto"/>
        <w:rPr>
          <w:rFonts w:ascii="Trebuchet MS" w:hAnsi="Trebuchet MS"/>
          <w:sz w:val="22"/>
          <w:szCs w:val="22"/>
        </w:rPr>
      </w:pPr>
      <w:r w:rsidRPr="009B2823"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>Zgodnie z przepisami, transakcja podlega zgłoszeniu do urzędu antymonopolowego, jeżeli biorą w niej udział przedsiębiorcy, których łączny obrót w roku poprzedzającym</w:t>
      </w:r>
      <w:r w:rsidR="00F43606"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 xml:space="preserve"> </w:t>
      </w:r>
      <w:r w:rsidRPr="009B2823">
        <w:rPr>
          <w:rFonts w:ascii="Trebuchet MS" w:hAnsi="Trebuchet MS" w:cs="Tahoma"/>
          <w:color w:val="000000" w:themeColor="text1"/>
          <w:sz w:val="22"/>
          <w:szCs w:val="22"/>
          <w:lang w:eastAsia="en-GB"/>
        </w:rPr>
        <w:t>przekroczył 1 mld euro na świecie lub 50 mln euro w Polsce.</w:t>
      </w:r>
    </w:p>
    <w:p w:rsidR="00EA3C7C" w:rsidRPr="009B2823" w:rsidRDefault="00EA3C7C" w:rsidP="00ED06EF">
      <w:pPr>
        <w:pStyle w:val="NormalnyWeb"/>
        <w:shd w:val="clear" w:color="auto" w:fill="FFFFFF"/>
        <w:spacing w:before="0" w:beforeAutospacing="0" w:after="240" w:afterAutospacing="0" w:line="360" w:lineRule="auto"/>
        <w:jc w:val="both"/>
        <w:rPr>
          <w:rFonts w:ascii="Trebuchet MS" w:hAnsi="Trebuchet MS" w:cs="Tahoma"/>
          <w:color w:val="000000" w:themeColor="text1"/>
          <w:sz w:val="22"/>
          <w:szCs w:val="22"/>
        </w:rPr>
      </w:pPr>
      <w:r w:rsidRPr="009B2823">
        <w:rPr>
          <w:rFonts w:ascii="Trebuchet MS" w:hAnsi="Trebuchet MS" w:cs="Tahoma"/>
          <w:color w:val="000000" w:themeColor="text1"/>
          <w:sz w:val="22"/>
          <w:szCs w:val="22"/>
        </w:rPr>
        <w:t>Wydana decyzja nie jest prawomocna. Zgłaszającemu przysługuje odwołanie do Sądu Ochrony Konkurencji i Konsumentów. Jednocześnie informujemy, że </w:t>
      </w:r>
      <w:hyperlink r:id="rId9" w:history="1">
        <w:r w:rsidRPr="009B2823">
          <w:rPr>
            <w:rStyle w:val="Hipercze"/>
            <w:rFonts w:ascii="Trebuchet MS" w:eastAsia="Calibri" w:hAnsi="Trebuchet MS" w:cs="Tahoma"/>
            <w:color w:val="000000" w:themeColor="text1"/>
            <w:sz w:val="22"/>
            <w:szCs w:val="22"/>
          </w:rPr>
          <w:t>na stronie internetowej urzędu </w:t>
        </w:r>
      </w:hyperlink>
      <w:r w:rsidRPr="009B2823">
        <w:rPr>
          <w:rFonts w:ascii="Trebuchet MS" w:hAnsi="Trebuchet MS" w:cs="Tahoma"/>
          <w:color w:val="000000" w:themeColor="text1"/>
          <w:sz w:val="22"/>
          <w:szCs w:val="22"/>
        </w:rPr>
        <w:t>zamieszczane są informacje na temat wszystkich prowadzonych przez UOKiK postępowań antymonopolowych w sprawach koncentracji.</w:t>
      </w:r>
    </w:p>
    <w:p w:rsidR="00B075C5" w:rsidRPr="009B2823" w:rsidRDefault="00B075C5" w:rsidP="00ED06EF">
      <w:pPr>
        <w:shd w:val="clear" w:color="auto" w:fill="FFFFFF"/>
        <w:spacing w:after="240" w:line="360" w:lineRule="auto"/>
        <w:jc w:val="both"/>
        <w:rPr>
          <w:sz w:val="22"/>
        </w:rPr>
      </w:pPr>
    </w:p>
    <w:sectPr w:rsidR="00B075C5" w:rsidRPr="009B2823" w:rsidSect="00CE4DD6">
      <w:headerReference w:type="default" r:id="rId10"/>
      <w:footerReference w:type="default" r:id="rId11"/>
      <w:pgSz w:w="11906" w:h="16838"/>
      <w:pgMar w:top="1843" w:right="1417" w:bottom="1985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172A" w:rsidRDefault="0076172A">
      <w:r>
        <w:separator/>
      </w:r>
    </w:p>
  </w:endnote>
  <w:endnote w:type="continuationSeparator" w:id="0">
    <w:p w:rsidR="0076172A" w:rsidRDefault="0076172A">
      <w:r>
        <w:continuationSeparator/>
      </w:r>
    </w:p>
  </w:endnote>
  <w:endnote w:type="continuationNotice" w:id="1">
    <w:p w:rsidR="0076172A" w:rsidRDefault="007617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EF6C490" wp14:editId="2BDF83E2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C3D26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 w:rsidR="00B06151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</w:t>
    </w:r>
    <w:r w:rsidR="00B06151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B06151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 w:rsidR="00B06151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172A" w:rsidRDefault="0076172A">
      <w:r>
        <w:separator/>
      </w:r>
    </w:p>
  </w:footnote>
  <w:footnote w:type="continuationSeparator" w:id="0">
    <w:p w:rsidR="0076172A" w:rsidRDefault="0076172A">
      <w:r>
        <w:continuationSeparator/>
      </w:r>
    </w:p>
  </w:footnote>
  <w:footnote w:type="continuationNotice" w:id="1">
    <w:p w:rsidR="0076172A" w:rsidRDefault="007617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332A6CB9" wp14:editId="7D99C3BA">
          <wp:extent cx="1400175" cy="542764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17556E"/>
    <w:multiLevelType w:val="multilevel"/>
    <w:tmpl w:val="3056D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793483"/>
    <w:multiLevelType w:val="hybridMultilevel"/>
    <w:tmpl w:val="5E8EC5D4"/>
    <w:lvl w:ilvl="0" w:tplc="FC82C26C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D333F2"/>
    <w:multiLevelType w:val="hybridMultilevel"/>
    <w:tmpl w:val="EE1A24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B1EC1"/>
    <w:multiLevelType w:val="multilevel"/>
    <w:tmpl w:val="16D43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8C079D"/>
    <w:multiLevelType w:val="hybridMultilevel"/>
    <w:tmpl w:val="9440CD5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B60D3C"/>
    <w:multiLevelType w:val="hybridMultilevel"/>
    <w:tmpl w:val="0F62866A"/>
    <w:lvl w:ilvl="0" w:tplc="FDA64C5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D50586"/>
    <w:multiLevelType w:val="hybridMultilevel"/>
    <w:tmpl w:val="47285A5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1"/>
  </w:num>
  <w:num w:numId="5">
    <w:abstractNumId w:val="3"/>
  </w:num>
  <w:num w:numId="6">
    <w:abstractNumId w:val="8"/>
  </w:num>
  <w:num w:numId="7">
    <w:abstractNumId w:val="9"/>
  </w:num>
  <w:num w:numId="8">
    <w:abstractNumId w:val="1"/>
  </w:num>
  <w:num w:numId="9">
    <w:abstractNumId w:val="12"/>
  </w:num>
  <w:num w:numId="10">
    <w:abstractNumId w:val="5"/>
  </w:num>
  <w:num w:numId="11">
    <w:abstractNumId w:val="10"/>
  </w:num>
  <w:num w:numId="12">
    <w:abstractNumId w:val="6"/>
  </w:num>
  <w:num w:numId="13">
    <w:abstractNumId w:val="8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12DD"/>
    <w:rsid w:val="00002C19"/>
    <w:rsid w:val="0000713A"/>
    <w:rsid w:val="00007154"/>
    <w:rsid w:val="00007E00"/>
    <w:rsid w:val="00011AF2"/>
    <w:rsid w:val="0001222A"/>
    <w:rsid w:val="00012B94"/>
    <w:rsid w:val="00015FAE"/>
    <w:rsid w:val="00017A53"/>
    <w:rsid w:val="00017B46"/>
    <w:rsid w:val="00023634"/>
    <w:rsid w:val="0002523D"/>
    <w:rsid w:val="00025752"/>
    <w:rsid w:val="00027648"/>
    <w:rsid w:val="00031315"/>
    <w:rsid w:val="00033EAA"/>
    <w:rsid w:val="00037DE1"/>
    <w:rsid w:val="00040A11"/>
    <w:rsid w:val="00042F96"/>
    <w:rsid w:val="00046754"/>
    <w:rsid w:val="00047210"/>
    <w:rsid w:val="00053428"/>
    <w:rsid w:val="000651E9"/>
    <w:rsid w:val="00071D73"/>
    <w:rsid w:val="00073AA7"/>
    <w:rsid w:val="00075C33"/>
    <w:rsid w:val="00081352"/>
    <w:rsid w:val="00083D14"/>
    <w:rsid w:val="00083F82"/>
    <w:rsid w:val="00084C8A"/>
    <w:rsid w:val="000A74FA"/>
    <w:rsid w:val="000A7A91"/>
    <w:rsid w:val="000B149D"/>
    <w:rsid w:val="000B1AC5"/>
    <w:rsid w:val="000B7247"/>
    <w:rsid w:val="000B746E"/>
    <w:rsid w:val="000C0D9E"/>
    <w:rsid w:val="000E36D7"/>
    <w:rsid w:val="000E5B3E"/>
    <w:rsid w:val="000E75EA"/>
    <w:rsid w:val="0010559C"/>
    <w:rsid w:val="00105E45"/>
    <w:rsid w:val="00107844"/>
    <w:rsid w:val="00120FBD"/>
    <w:rsid w:val="001239C2"/>
    <w:rsid w:val="0012424D"/>
    <w:rsid w:val="0013159A"/>
    <w:rsid w:val="00135455"/>
    <w:rsid w:val="001359C1"/>
    <w:rsid w:val="00143310"/>
    <w:rsid w:val="001438C9"/>
    <w:rsid w:val="00144E9C"/>
    <w:rsid w:val="001512B3"/>
    <w:rsid w:val="00161094"/>
    <w:rsid w:val="00162293"/>
    <w:rsid w:val="00162987"/>
    <w:rsid w:val="00163DF9"/>
    <w:rsid w:val="00164B03"/>
    <w:rsid w:val="001666D6"/>
    <w:rsid w:val="00166B5D"/>
    <w:rsid w:val="00166F57"/>
    <w:rsid w:val="001675EF"/>
    <w:rsid w:val="00167B0A"/>
    <w:rsid w:val="0017028A"/>
    <w:rsid w:val="00170D01"/>
    <w:rsid w:val="001728A9"/>
    <w:rsid w:val="00172C94"/>
    <w:rsid w:val="00175C29"/>
    <w:rsid w:val="001829FC"/>
    <w:rsid w:val="00184DB1"/>
    <w:rsid w:val="00187C73"/>
    <w:rsid w:val="00190D5A"/>
    <w:rsid w:val="00196206"/>
    <w:rsid w:val="001979B5"/>
    <w:rsid w:val="001A3B76"/>
    <w:rsid w:val="001A5F7C"/>
    <w:rsid w:val="001A6E5B"/>
    <w:rsid w:val="001A7451"/>
    <w:rsid w:val="001C1FAD"/>
    <w:rsid w:val="001D0F6E"/>
    <w:rsid w:val="001D696C"/>
    <w:rsid w:val="001D69BC"/>
    <w:rsid w:val="001E188E"/>
    <w:rsid w:val="001E4F92"/>
    <w:rsid w:val="001F4A73"/>
    <w:rsid w:val="001F7A62"/>
    <w:rsid w:val="00205580"/>
    <w:rsid w:val="00207824"/>
    <w:rsid w:val="00207A1F"/>
    <w:rsid w:val="002157BB"/>
    <w:rsid w:val="002248D9"/>
    <w:rsid w:val="002262B5"/>
    <w:rsid w:val="0023138D"/>
    <w:rsid w:val="00240013"/>
    <w:rsid w:val="0024118E"/>
    <w:rsid w:val="00241BAC"/>
    <w:rsid w:val="002505A5"/>
    <w:rsid w:val="00260382"/>
    <w:rsid w:val="00266422"/>
    <w:rsid w:val="00266CB4"/>
    <w:rsid w:val="00267DD1"/>
    <w:rsid w:val="0027687B"/>
    <w:rsid w:val="00277ADA"/>
    <w:rsid w:val="002801AA"/>
    <w:rsid w:val="00283EA6"/>
    <w:rsid w:val="00295AF0"/>
    <w:rsid w:val="00295B34"/>
    <w:rsid w:val="002A5D69"/>
    <w:rsid w:val="002A7785"/>
    <w:rsid w:val="002B1DBF"/>
    <w:rsid w:val="002C0D5D"/>
    <w:rsid w:val="002C119B"/>
    <w:rsid w:val="002C5293"/>
    <w:rsid w:val="002C5AF4"/>
    <w:rsid w:val="002C692D"/>
    <w:rsid w:val="002C6ABE"/>
    <w:rsid w:val="002E0C0F"/>
    <w:rsid w:val="002E388C"/>
    <w:rsid w:val="002E3A34"/>
    <w:rsid w:val="002F1BF3"/>
    <w:rsid w:val="002F45F4"/>
    <w:rsid w:val="002F4738"/>
    <w:rsid w:val="002F4BFC"/>
    <w:rsid w:val="002F4D43"/>
    <w:rsid w:val="003007C0"/>
    <w:rsid w:val="003056C6"/>
    <w:rsid w:val="00311B14"/>
    <w:rsid w:val="0031711D"/>
    <w:rsid w:val="00321512"/>
    <w:rsid w:val="00324306"/>
    <w:rsid w:val="003258C9"/>
    <w:rsid w:val="003272F2"/>
    <w:rsid w:val="003278D6"/>
    <w:rsid w:val="003303F0"/>
    <w:rsid w:val="00332DC3"/>
    <w:rsid w:val="003374C8"/>
    <w:rsid w:val="00337DF9"/>
    <w:rsid w:val="0034059B"/>
    <w:rsid w:val="0035019C"/>
    <w:rsid w:val="00353196"/>
    <w:rsid w:val="00360248"/>
    <w:rsid w:val="0036060B"/>
    <w:rsid w:val="00360C66"/>
    <w:rsid w:val="0036624C"/>
    <w:rsid w:val="00366A46"/>
    <w:rsid w:val="00366E78"/>
    <w:rsid w:val="00370C65"/>
    <w:rsid w:val="003718A4"/>
    <w:rsid w:val="003742E4"/>
    <w:rsid w:val="003778A5"/>
    <w:rsid w:val="00377A0D"/>
    <w:rsid w:val="0038677D"/>
    <w:rsid w:val="00387682"/>
    <w:rsid w:val="00391B75"/>
    <w:rsid w:val="003A62FA"/>
    <w:rsid w:val="003B4FCD"/>
    <w:rsid w:val="003C0FE4"/>
    <w:rsid w:val="003D3FF4"/>
    <w:rsid w:val="003D7161"/>
    <w:rsid w:val="003E3F9D"/>
    <w:rsid w:val="003E4112"/>
    <w:rsid w:val="003E4746"/>
    <w:rsid w:val="003E69E5"/>
    <w:rsid w:val="003E7AA8"/>
    <w:rsid w:val="003F0278"/>
    <w:rsid w:val="003F25C3"/>
    <w:rsid w:val="00400C1F"/>
    <w:rsid w:val="00405345"/>
    <w:rsid w:val="0040748E"/>
    <w:rsid w:val="00412206"/>
    <w:rsid w:val="00412D77"/>
    <w:rsid w:val="00416DBF"/>
    <w:rsid w:val="00420B36"/>
    <w:rsid w:val="00425D3A"/>
    <w:rsid w:val="00427E08"/>
    <w:rsid w:val="004349BA"/>
    <w:rsid w:val="00435504"/>
    <w:rsid w:val="0043575C"/>
    <w:rsid w:val="004365C7"/>
    <w:rsid w:val="004425B7"/>
    <w:rsid w:val="00444A85"/>
    <w:rsid w:val="00453AFA"/>
    <w:rsid w:val="00453B8A"/>
    <w:rsid w:val="00462CFA"/>
    <w:rsid w:val="00470E30"/>
    <w:rsid w:val="00474204"/>
    <w:rsid w:val="00475B0D"/>
    <w:rsid w:val="00486DB1"/>
    <w:rsid w:val="004875FE"/>
    <w:rsid w:val="004916F0"/>
    <w:rsid w:val="00493E10"/>
    <w:rsid w:val="004941EA"/>
    <w:rsid w:val="00494534"/>
    <w:rsid w:val="004972E8"/>
    <w:rsid w:val="004A11B8"/>
    <w:rsid w:val="004B1E66"/>
    <w:rsid w:val="004B626D"/>
    <w:rsid w:val="004C0F9E"/>
    <w:rsid w:val="004C1243"/>
    <w:rsid w:val="004C5C26"/>
    <w:rsid w:val="004D16C0"/>
    <w:rsid w:val="004D1E1D"/>
    <w:rsid w:val="004D2293"/>
    <w:rsid w:val="004D24B9"/>
    <w:rsid w:val="004D5A78"/>
    <w:rsid w:val="004E3258"/>
    <w:rsid w:val="004E6345"/>
    <w:rsid w:val="004F7E99"/>
    <w:rsid w:val="005003F9"/>
    <w:rsid w:val="0050417B"/>
    <w:rsid w:val="005058BE"/>
    <w:rsid w:val="00511602"/>
    <w:rsid w:val="00512642"/>
    <w:rsid w:val="005133CE"/>
    <w:rsid w:val="005143D6"/>
    <w:rsid w:val="00521BA3"/>
    <w:rsid w:val="00523970"/>
    <w:rsid w:val="00523E0D"/>
    <w:rsid w:val="00525588"/>
    <w:rsid w:val="0052710E"/>
    <w:rsid w:val="0053552F"/>
    <w:rsid w:val="005442FC"/>
    <w:rsid w:val="0055183E"/>
    <w:rsid w:val="00553928"/>
    <w:rsid w:val="0055631D"/>
    <w:rsid w:val="00563DFA"/>
    <w:rsid w:val="00574468"/>
    <w:rsid w:val="005864ED"/>
    <w:rsid w:val="00593935"/>
    <w:rsid w:val="00595350"/>
    <w:rsid w:val="005973FD"/>
    <w:rsid w:val="00597C68"/>
    <w:rsid w:val="005A382B"/>
    <w:rsid w:val="005A4047"/>
    <w:rsid w:val="005B5AD5"/>
    <w:rsid w:val="005C0D39"/>
    <w:rsid w:val="005C6232"/>
    <w:rsid w:val="005D6122"/>
    <w:rsid w:val="005D6F7A"/>
    <w:rsid w:val="005E35D9"/>
    <w:rsid w:val="005E51B2"/>
    <w:rsid w:val="005E5B88"/>
    <w:rsid w:val="005E6A0E"/>
    <w:rsid w:val="005E78EE"/>
    <w:rsid w:val="005F139F"/>
    <w:rsid w:val="005F1EBD"/>
    <w:rsid w:val="005F25FF"/>
    <w:rsid w:val="006063D0"/>
    <w:rsid w:val="00607C7D"/>
    <w:rsid w:val="00613C45"/>
    <w:rsid w:val="00616E86"/>
    <w:rsid w:val="00633D4E"/>
    <w:rsid w:val="0063526F"/>
    <w:rsid w:val="00637E86"/>
    <w:rsid w:val="006422DE"/>
    <w:rsid w:val="006439FA"/>
    <w:rsid w:val="00653551"/>
    <w:rsid w:val="00654876"/>
    <w:rsid w:val="00670BD3"/>
    <w:rsid w:val="006745ED"/>
    <w:rsid w:val="0067485D"/>
    <w:rsid w:val="00676B19"/>
    <w:rsid w:val="006813A9"/>
    <w:rsid w:val="006928DE"/>
    <w:rsid w:val="00695697"/>
    <w:rsid w:val="006A2065"/>
    <w:rsid w:val="006A356D"/>
    <w:rsid w:val="006A3D88"/>
    <w:rsid w:val="006A4A7A"/>
    <w:rsid w:val="006B0848"/>
    <w:rsid w:val="006B0BBB"/>
    <w:rsid w:val="006B733D"/>
    <w:rsid w:val="006B746D"/>
    <w:rsid w:val="006C265E"/>
    <w:rsid w:val="006C34AE"/>
    <w:rsid w:val="006C67AF"/>
    <w:rsid w:val="006D1D1A"/>
    <w:rsid w:val="006D3DC5"/>
    <w:rsid w:val="006D54C5"/>
    <w:rsid w:val="006E2C91"/>
    <w:rsid w:val="006F11F5"/>
    <w:rsid w:val="006F143B"/>
    <w:rsid w:val="006F1666"/>
    <w:rsid w:val="007012C2"/>
    <w:rsid w:val="007039EC"/>
    <w:rsid w:val="00706FD5"/>
    <w:rsid w:val="007145F2"/>
    <w:rsid w:val="0071572D"/>
    <w:rsid w:val="007157BA"/>
    <w:rsid w:val="007169F9"/>
    <w:rsid w:val="007174A6"/>
    <w:rsid w:val="00717B7E"/>
    <w:rsid w:val="00720ED0"/>
    <w:rsid w:val="00722246"/>
    <w:rsid w:val="007224B3"/>
    <w:rsid w:val="00726C7D"/>
    <w:rsid w:val="00731303"/>
    <w:rsid w:val="007376A6"/>
    <w:rsid w:val="007402E0"/>
    <w:rsid w:val="0074489D"/>
    <w:rsid w:val="00746549"/>
    <w:rsid w:val="007514AD"/>
    <w:rsid w:val="0075409B"/>
    <w:rsid w:val="0075524D"/>
    <w:rsid w:val="007560B0"/>
    <w:rsid w:val="0075768B"/>
    <w:rsid w:val="0076172A"/>
    <w:rsid w:val="00761DDC"/>
    <w:rsid w:val="007627D7"/>
    <w:rsid w:val="0077200D"/>
    <w:rsid w:val="00772D80"/>
    <w:rsid w:val="00776C4F"/>
    <w:rsid w:val="007838E4"/>
    <w:rsid w:val="007846DC"/>
    <w:rsid w:val="007912E8"/>
    <w:rsid w:val="00791D59"/>
    <w:rsid w:val="00793A70"/>
    <w:rsid w:val="007951CD"/>
    <w:rsid w:val="00796768"/>
    <w:rsid w:val="007A19D8"/>
    <w:rsid w:val="007B19A9"/>
    <w:rsid w:val="007B4006"/>
    <w:rsid w:val="007C1EF5"/>
    <w:rsid w:val="007C1F92"/>
    <w:rsid w:val="007E36E4"/>
    <w:rsid w:val="007E66AA"/>
    <w:rsid w:val="007E752F"/>
    <w:rsid w:val="007F0ACE"/>
    <w:rsid w:val="00800F0E"/>
    <w:rsid w:val="00804024"/>
    <w:rsid w:val="00812AF3"/>
    <w:rsid w:val="00815387"/>
    <w:rsid w:val="00816923"/>
    <w:rsid w:val="0081753E"/>
    <w:rsid w:val="008212B2"/>
    <w:rsid w:val="008242DB"/>
    <w:rsid w:val="008253A3"/>
    <w:rsid w:val="00831779"/>
    <w:rsid w:val="0083291A"/>
    <w:rsid w:val="008331AB"/>
    <w:rsid w:val="0085010E"/>
    <w:rsid w:val="0085224A"/>
    <w:rsid w:val="008522F7"/>
    <w:rsid w:val="0085454F"/>
    <w:rsid w:val="00870B4C"/>
    <w:rsid w:val="008717EE"/>
    <w:rsid w:val="0087354F"/>
    <w:rsid w:val="008774FA"/>
    <w:rsid w:val="00877BCA"/>
    <w:rsid w:val="00881C3D"/>
    <w:rsid w:val="00884B41"/>
    <w:rsid w:val="00896985"/>
    <w:rsid w:val="008B6DF5"/>
    <w:rsid w:val="008C4CF5"/>
    <w:rsid w:val="008C53D0"/>
    <w:rsid w:val="008D527A"/>
    <w:rsid w:val="008D56DA"/>
    <w:rsid w:val="008D5771"/>
    <w:rsid w:val="008E35B0"/>
    <w:rsid w:val="008E5763"/>
    <w:rsid w:val="008E6D94"/>
    <w:rsid w:val="008F1196"/>
    <w:rsid w:val="008F432F"/>
    <w:rsid w:val="008F472E"/>
    <w:rsid w:val="00902556"/>
    <w:rsid w:val="0090338C"/>
    <w:rsid w:val="0091048E"/>
    <w:rsid w:val="00913003"/>
    <w:rsid w:val="0091340B"/>
    <w:rsid w:val="009213C6"/>
    <w:rsid w:val="00924ABC"/>
    <w:rsid w:val="00933216"/>
    <w:rsid w:val="00934BD6"/>
    <w:rsid w:val="00940D57"/>
    <w:rsid w:val="00940E8F"/>
    <w:rsid w:val="00943EBD"/>
    <w:rsid w:val="00944834"/>
    <w:rsid w:val="0095309C"/>
    <w:rsid w:val="0095787E"/>
    <w:rsid w:val="009578D1"/>
    <w:rsid w:val="00960A21"/>
    <w:rsid w:val="00961CDB"/>
    <w:rsid w:val="0096214C"/>
    <w:rsid w:val="0096305F"/>
    <w:rsid w:val="009652F2"/>
    <w:rsid w:val="009719ED"/>
    <w:rsid w:val="009740F7"/>
    <w:rsid w:val="00974BC9"/>
    <w:rsid w:val="00986C37"/>
    <w:rsid w:val="00997528"/>
    <w:rsid w:val="0099796A"/>
    <w:rsid w:val="009A1062"/>
    <w:rsid w:val="009B2823"/>
    <w:rsid w:val="009B49F5"/>
    <w:rsid w:val="009B5C6E"/>
    <w:rsid w:val="009C1346"/>
    <w:rsid w:val="009D05C8"/>
    <w:rsid w:val="009D5C21"/>
    <w:rsid w:val="009E3C0B"/>
    <w:rsid w:val="009E4354"/>
    <w:rsid w:val="009E558C"/>
    <w:rsid w:val="009F0BA0"/>
    <w:rsid w:val="009F60F6"/>
    <w:rsid w:val="00A02F75"/>
    <w:rsid w:val="00A076EA"/>
    <w:rsid w:val="00A11FD8"/>
    <w:rsid w:val="00A13244"/>
    <w:rsid w:val="00A17346"/>
    <w:rsid w:val="00A21BCB"/>
    <w:rsid w:val="00A239AA"/>
    <w:rsid w:val="00A23AB1"/>
    <w:rsid w:val="00A26321"/>
    <w:rsid w:val="00A274E3"/>
    <w:rsid w:val="00A439E8"/>
    <w:rsid w:val="00A45753"/>
    <w:rsid w:val="00A53423"/>
    <w:rsid w:val="00A54107"/>
    <w:rsid w:val="00A62659"/>
    <w:rsid w:val="00A64EF5"/>
    <w:rsid w:val="00A65F20"/>
    <w:rsid w:val="00A71B9E"/>
    <w:rsid w:val="00A7405B"/>
    <w:rsid w:val="00A76293"/>
    <w:rsid w:val="00A77149"/>
    <w:rsid w:val="00A77DA2"/>
    <w:rsid w:val="00A83966"/>
    <w:rsid w:val="00A85D9D"/>
    <w:rsid w:val="00A90613"/>
    <w:rsid w:val="00A92C4C"/>
    <w:rsid w:val="00AA26EE"/>
    <w:rsid w:val="00AA2B7D"/>
    <w:rsid w:val="00AA602D"/>
    <w:rsid w:val="00AA6A29"/>
    <w:rsid w:val="00AB572D"/>
    <w:rsid w:val="00AB67AE"/>
    <w:rsid w:val="00AB7E24"/>
    <w:rsid w:val="00AC19CE"/>
    <w:rsid w:val="00AC48F3"/>
    <w:rsid w:val="00AD1E09"/>
    <w:rsid w:val="00AD6D86"/>
    <w:rsid w:val="00AE2923"/>
    <w:rsid w:val="00AE6E67"/>
    <w:rsid w:val="00AE7149"/>
    <w:rsid w:val="00AE7F9D"/>
    <w:rsid w:val="00AF1794"/>
    <w:rsid w:val="00B00C77"/>
    <w:rsid w:val="00B028F7"/>
    <w:rsid w:val="00B06151"/>
    <w:rsid w:val="00B075C5"/>
    <w:rsid w:val="00B103F1"/>
    <w:rsid w:val="00B13F20"/>
    <w:rsid w:val="00B22863"/>
    <w:rsid w:val="00B22865"/>
    <w:rsid w:val="00B26FC0"/>
    <w:rsid w:val="00B3387B"/>
    <w:rsid w:val="00B376A2"/>
    <w:rsid w:val="00B400D5"/>
    <w:rsid w:val="00B41502"/>
    <w:rsid w:val="00B45A4D"/>
    <w:rsid w:val="00B51024"/>
    <w:rsid w:val="00B512B5"/>
    <w:rsid w:val="00B5746D"/>
    <w:rsid w:val="00B60CD8"/>
    <w:rsid w:val="00B60F9C"/>
    <w:rsid w:val="00B657E9"/>
    <w:rsid w:val="00B6769E"/>
    <w:rsid w:val="00B73F22"/>
    <w:rsid w:val="00B760EA"/>
    <w:rsid w:val="00B76F9A"/>
    <w:rsid w:val="00B774D3"/>
    <w:rsid w:val="00B810B2"/>
    <w:rsid w:val="00B95DA9"/>
    <w:rsid w:val="00B96EC0"/>
    <w:rsid w:val="00BA26F7"/>
    <w:rsid w:val="00BA69B8"/>
    <w:rsid w:val="00BA79F0"/>
    <w:rsid w:val="00BB085B"/>
    <w:rsid w:val="00BB2C48"/>
    <w:rsid w:val="00BB5068"/>
    <w:rsid w:val="00BB7AE8"/>
    <w:rsid w:val="00BC1CCC"/>
    <w:rsid w:val="00BC5854"/>
    <w:rsid w:val="00BC7B01"/>
    <w:rsid w:val="00BD0481"/>
    <w:rsid w:val="00BD4447"/>
    <w:rsid w:val="00BE2623"/>
    <w:rsid w:val="00BE3923"/>
    <w:rsid w:val="00BE4BF0"/>
    <w:rsid w:val="00BE5EE5"/>
    <w:rsid w:val="00BE68EE"/>
    <w:rsid w:val="00BE7248"/>
    <w:rsid w:val="00BE7F63"/>
    <w:rsid w:val="00BF3308"/>
    <w:rsid w:val="00BF45FB"/>
    <w:rsid w:val="00C01FD5"/>
    <w:rsid w:val="00C1137E"/>
    <w:rsid w:val="00C123B1"/>
    <w:rsid w:val="00C16E0F"/>
    <w:rsid w:val="00C21071"/>
    <w:rsid w:val="00C2398C"/>
    <w:rsid w:val="00C24A19"/>
    <w:rsid w:val="00C25569"/>
    <w:rsid w:val="00C255A2"/>
    <w:rsid w:val="00C27366"/>
    <w:rsid w:val="00C3383E"/>
    <w:rsid w:val="00C3587D"/>
    <w:rsid w:val="00C44BD8"/>
    <w:rsid w:val="00C54BD2"/>
    <w:rsid w:val="00C6164A"/>
    <w:rsid w:val="00C63AA8"/>
    <w:rsid w:val="00C66CA1"/>
    <w:rsid w:val="00C755A2"/>
    <w:rsid w:val="00C7783C"/>
    <w:rsid w:val="00C77F47"/>
    <w:rsid w:val="00C81210"/>
    <w:rsid w:val="00C83572"/>
    <w:rsid w:val="00C95607"/>
    <w:rsid w:val="00CA1B09"/>
    <w:rsid w:val="00CA6757"/>
    <w:rsid w:val="00CA6B58"/>
    <w:rsid w:val="00CB1AE6"/>
    <w:rsid w:val="00CB3ED4"/>
    <w:rsid w:val="00CB3F86"/>
    <w:rsid w:val="00CB7033"/>
    <w:rsid w:val="00CC2D08"/>
    <w:rsid w:val="00CD34F0"/>
    <w:rsid w:val="00CE0954"/>
    <w:rsid w:val="00CE4DD6"/>
    <w:rsid w:val="00CF11F7"/>
    <w:rsid w:val="00D03C98"/>
    <w:rsid w:val="00D06180"/>
    <w:rsid w:val="00D106CC"/>
    <w:rsid w:val="00D10919"/>
    <w:rsid w:val="00D12EE3"/>
    <w:rsid w:val="00D1323F"/>
    <w:rsid w:val="00D15E0B"/>
    <w:rsid w:val="00D202BA"/>
    <w:rsid w:val="00D217E6"/>
    <w:rsid w:val="00D21E3B"/>
    <w:rsid w:val="00D251AC"/>
    <w:rsid w:val="00D36DE4"/>
    <w:rsid w:val="00D43766"/>
    <w:rsid w:val="00D47CCF"/>
    <w:rsid w:val="00D579E3"/>
    <w:rsid w:val="00D61937"/>
    <w:rsid w:val="00D630B2"/>
    <w:rsid w:val="00D6457B"/>
    <w:rsid w:val="00D66DEC"/>
    <w:rsid w:val="00D71A41"/>
    <w:rsid w:val="00D7606C"/>
    <w:rsid w:val="00D768A4"/>
    <w:rsid w:val="00D77B4F"/>
    <w:rsid w:val="00D81BBD"/>
    <w:rsid w:val="00D901B2"/>
    <w:rsid w:val="00D92773"/>
    <w:rsid w:val="00D92F52"/>
    <w:rsid w:val="00DA1A73"/>
    <w:rsid w:val="00DA753F"/>
    <w:rsid w:val="00DC0678"/>
    <w:rsid w:val="00DC182C"/>
    <w:rsid w:val="00DC2A07"/>
    <w:rsid w:val="00DC5754"/>
    <w:rsid w:val="00DC5BEB"/>
    <w:rsid w:val="00DD055E"/>
    <w:rsid w:val="00DD34A3"/>
    <w:rsid w:val="00DD6056"/>
    <w:rsid w:val="00DE6DAB"/>
    <w:rsid w:val="00DE7627"/>
    <w:rsid w:val="00DE7C6A"/>
    <w:rsid w:val="00DF2857"/>
    <w:rsid w:val="00DF782B"/>
    <w:rsid w:val="00E03AEF"/>
    <w:rsid w:val="00E05108"/>
    <w:rsid w:val="00E102DE"/>
    <w:rsid w:val="00E11CFA"/>
    <w:rsid w:val="00E1267F"/>
    <w:rsid w:val="00E1632D"/>
    <w:rsid w:val="00E17B50"/>
    <w:rsid w:val="00E2169E"/>
    <w:rsid w:val="00E24825"/>
    <w:rsid w:val="00E24C46"/>
    <w:rsid w:val="00E30B56"/>
    <w:rsid w:val="00E42093"/>
    <w:rsid w:val="00E45923"/>
    <w:rsid w:val="00E465B3"/>
    <w:rsid w:val="00E5028C"/>
    <w:rsid w:val="00E522AD"/>
    <w:rsid w:val="00E614A4"/>
    <w:rsid w:val="00E64103"/>
    <w:rsid w:val="00E76CD1"/>
    <w:rsid w:val="00E81454"/>
    <w:rsid w:val="00E83A43"/>
    <w:rsid w:val="00E86183"/>
    <w:rsid w:val="00E87B6E"/>
    <w:rsid w:val="00E907FE"/>
    <w:rsid w:val="00E92232"/>
    <w:rsid w:val="00E93358"/>
    <w:rsid w:val="00E95BF3"/>
    <w:rsid w:val="00EA3C7C"/>
    <w:rsid w:val="00EA69F6"/>
    <w:rsid w:val="00EA761E"/>
    <w:rsid w:val="00EC2A1F"/>
    <w:rsid w:val="00EC688E"/>
    <w:rsid w:val="00EC6DAA"/>
    <w:rsid w:val="00ED06EF"/>
    <w:rsid w:val="00EE2454"/>
    <w:rsid w:val="00EE4AD8"/>
    <w:rsid w:val="00EF3590"/>
    <w:rsid w:val="00EF4CD8"/>
    <w:rsid w:val="00EF68F2"/>
    <w:rsid w:val="00EF6F40"/>
    <w:rsid w:val="00F139AC"/>
    <w:rsid w:val="00F170E1"/>
    <w:rsid w:val="00F21EAC"/>
    <w:rsid w:val="00F22B64"/>
    <w:rsid w:val="00F25BD4"/>
    <w:rsid w:val="00F26377"/>
    <w:rsid w:val="00F3243D"/>
    <w:rsid w:val="00F41C1E"/>
    <w:rsid w:val="00F41C3C"/>
    <w:rsid w:val="00F43606"/>
    <w:rsid w:val="00F46D0D"/>
    <w:rsid w:val="00F5511B"/>
    <w:rsid w:val="00F55576"/>
    <w:rsid w:val="00F7235E"/>
    <w:rsid w:val="00F752AE"/>
    <w:rsid w:val="00F765B4"/>
    <w:rsid w:val="00F77735"/>
    <w:rsid w:val="00F91F7A"/>
    <w:rsid w:val="00F92B59"/>
    <w:rsid w:val="00F948BC"/>
    <w:rsid w:val="00F960CF"/>
    <w:rsid w:val="00FA10A3"/>
    <w:rsid w:val="00FA1226"/>
    <w:rsid w:val="00FA1500"/>
    <w:rsid w:val="00FA35FE"/>
    <w:rsid w:val="00FD09D8"/>
    <w:rsid w:val="00FD4A9A"/>
    <w:rsid w:val="00FD5643"/>
    <w:rsid w:val="00FE3124"/>
    <w:rsid w:val="00FE6504"/>
    <w:rsid w:val="00FF18A6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7A326D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2169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76A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376A2"/>
    <w:rPr>
      <w:color w:val="954F72" w:themeColor="followedHyperlink"/>
      <w:u w:val="single"/>
    </w:rPr>
  </w:style>
  <w:style w:type="paragraph" w:customStyle="1" w:styleId="xmsonormal">
    <w:name w:val="x_msonormal"/>
    <w:basedOn w:val="Normalny"/>
    <w:rsid w:val="0072224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25C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25C3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25C3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96768"/>
    <w:rPr>
      <w:color w:val="605E5C"/>
      <w:shd w:val="clear" w:color="auto" w:fill="E1DFDD"/>
    </w:rPr>
  </w:style>
  <w:style w:type="paragraph" w:customStyle="1" w:styleId="xxxmsonormal">
    <w:name w:val="x_xxmsonormal"/>
    <w:basedOn w:val="Normalny"/>
    <w:rsid w:val="00BC5854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7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5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4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8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56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77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6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44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8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9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uokik.gov.pl/koncentracje.php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CF569-FD10-4D7B-9D1E-DAC43309423F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74EDA42D-BD63-4A18-9B47-336EB1940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506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Charuba-Chadryś</dc:creator>
  <cp:keywords/>
  <dc:description/>
  <cp:lastModifiedBy>Tomasz Kwiatkowski</cp:lastModifiedBy>
  <cp:revision>4</cp:revision>
  <cp:lastPrinted>2023-10-06T08:07:00Z</cp:lastPrinted>
  <dcterms:created xsi:type="dcterms:W3CDTF">2023-10-09T14:05:00Z</dcterms:created>
  <dcterms:modified xsi:type="dcterms:W3CDTF">2023-10-10T06:15:00Z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ea6270df-3774-49bc-a284-c8d251ffe1cc</vt:lpwstr>
  </property>
  <property fmtid="{D5CDD505-2E9C-101B-9397-08002B2CF9AE}" pid="3" name="bjSaver">
    <vt:lpwstr>EdTe/sjob9V76AZtH11DVetpymuTPYyX</vt:lpwstr>
  </property>
  <property fmtid="{D5CDD505-2E9C-101B-9397-08002B2CF9AE}" pid="4" name="bjClsUserRVM">
    <vt:lpwstr>[]</vt:lpwstr>
  </property>
  <property fmtid="{D5CDD505-2E9C-101B-9397-08002B2CF9AE}" pid="5" name="bjDocumentSecurityLabel">
    <vt:lpwstr>JAWNE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