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4DA9E" w14:textId="79D9626E" w:rsidR="007B06CC" w:rsidRDefault="00323306" w:rsidP="000D1942">
      <w:pPr>
        <w:spacing w:line="360" w:lineRule="auto"/>
        <w:jc w:val="both"/>
        <w:rPr>
          <w:sz w:val="32"/>
        </w:rPr>
      </w:pPr>
      <w:r>
        <w:rPr>
          <w:sz w:val="32"/>
        </w:rPr>
        <w:t>PONAD 5 MLN</w:t>
      </w:r>
      <w:r w:rsidR="000B6F27">
        <w:rPr>
          <w:sz w:val="32"/>
        </w:rPr>
        <w:t xml:space="preserve"> ZŁ</w:t>
      </w:r>
      <w:r>
        <w:rPr>
          <w:sz w:val="32"/>
        </w:rPr>
        <w:t xml:space="preserve"> KARY </w:t>
      </w:r>
      <w:r w:rsidR="00D825AD" w:rsidRPr="009E085C">
        <w:rPr>
          <w:sz w:val="32"/>
        </w:rPr>
        <w:t xml:space="preserve">ZA </w:t>
      </w:r>
      <w:r w:rsidR="009E085C" w:rsidRPr="008A112F">
        <w:rPr>
          <w:sz w:val="32"/>
        </w:rPr>
        <w:t>MANIPULACJE PRZY</w:t>
      </w:r>
      <w:r w:rsidR="00987C91">
        <w:rPr>
          <w:sz w:val="32"/>
        </w:rPr>
        <w:t xml:space="preserve"> WYSYŁKOWEJ</w:t>
      </w:r>
      <w:r w:rsidR="009E085C" w:rsidRPr="008A112F">
        <w:rPr>
          <w:sz w:val="32"/>
        </w:rPr>
        <w:t xml:space="preserve"> SPRZEDAŻY SUP</w:t>
      </w:r>
      <w:r w:rsidR="00987C91">
        <w:rPr>
          <w:sz w:val="32"/>
        </w:rPr>
        <w:t>LE</w:t>
      </w:r>
      <w:r w:rsidR="009E085C" w:rsidRPr="008A112F">
        <w:rPr>
          <w:sz w:val="32"/>
        </w:rPr>
        <w:t>MENTÓW DIETY</w:t>
      </w:r>
      <w:r w:rsidR="00D825AD">
        <w:rPr>
          <w:sz w:val="32"/>
        </w:rPr>
        <w:t xml:space="preserve"> </w:t>
      </w:r>
    </w:p>
    <w:p w14:paraId="6EEEE70E" w14:textId="02E6B52D" w:rsidR="00B918F9" w:rsidRPr="005A144C" w:rsidRDefault="00C80950" w:rsidP="005A144C">
      <w:pPr>
        <w:pStyle w:val="Akapitzlist"/>
        <w:numPr>
          <w:ilvl w:val="0"/>
          <w:numId w:val="20"/>
        </w:numPr>
        <w:spacing w:after="160" w:line="360" w:lineRule="auto"/>
        <w:jc w:val="both"/>
        <w:rPr>
          <w:b/>
          <w:sz w:val="22"/>
        </w:rPr>
      </w:pPr>
      <w:r w:rsidRPr="005A144C">
        <w:rPr>
          <w:b/>
          <w:sz w:val="22"/>
        </w:rPr>
        <w:t xml:space="preserve">Miały być </w:t>
      </w:r>
      <w:r>
        <w:rPr>
          <w:b/>
          <w:sz w:val="22"/>
        </w:rPr>
        <w:t>darmowe próbki</w:t>
      </w:r>
      <w:r w:rsidR="00844BB0">
        <w:rPr>
          <w:b/>
          <w:sz w:val="22"/>
        </w:rPr>
        <w:t xml:space="preserve"> suplementów</w:t>
      </w:r>
      <w:r>
        <w:rPr>
          <w:b/>
          <w:sz w:val="22"/>
        </w:rPr>
        <w:t>, a przychodziły rachunki za roczn</w:t>
      </w:r>
      <w:r w:rsidR="009E085C">
        <w:rPr>
          <w:b/>
          <w:sz w:val="22"/>
        </w:rPr>
        <w:t xml:space="preserve">y zapas produktu wraz z </w:t>
      </w:r>
      <w:r>
        <w:rPr>
          <w:b/>
          <w:sz w:val="22"/>
        </w:rPr>
        <w:t>subskrypcj</w:t>
      </w:r>
      <w:r w:rsidR="009E085C">
        <w:rPr>
          <w:b/>
          <w:sz w:val="22"/>
        </w:rPr>
        <w:t>ą</w:t>
      </w:r>
      <w:r w:rsidR="00646145">
        <w:rPr>
          <w:b/>
          <w:sz w:val="22"/>
        </w:rPr>
        <w:t>.</w:t>
      </w:r>
    </w:p>
    <w:p w14:paraId="6506B194" w14:textId="5D0972D8" w:rsidR="00900063" w:rsidRDefault="00900063" w:rsidP="00900063">
      <w:pPr>
        <w:pStyle w:val="Akapitzlist"/>
        <w:numPr>
          <w:ilvl w:val="0"/>
          <w:numId w:val="20"/>
        </w:numPr>
        <w:spacing w:after="160" w:line="360" w:lineRule="auto"/>
        <w:jc w:val="both"/>
        <w:rPr>
          <w:b/>
          <w:sz w:val="22"/>
        </w:rPr>
      </w:pPr>
      <w:r w:rsidRPr="000D1942">
        <w:rPr>
          <w:b/>
          <w:sz w:val="22"/>
        </w:rPr>
        <w:t>Prezes UOKiK nałożył</w:t>
      </w:r>
      <w:r w:rsidR="00BB6820">
        <w:rPr>
          <w:b/>
          <w:sz w:val="22"/>
        </w:rPr>
        <w:t xml:space="preserve"> ponad 5 mln zł</w:t>
      </w:r>
      <w:r w:rsidR="00BB6820" w:rsidRPr="000D1942">
        <w:rPr>
          <w:b/>
          <w:sz w:val="22"/>
        </w:rPr>
        <w:t xml:space="preserve"> </w:t>
      </w:r>
      <w:r w:rsidRPr="000D1942">
        <w:rPr>
          <w:b/>
          <w:sz w:val="22"/>
        </w:rPr>
        <w:t>kary</w:t>
      </w:r>
      <w:r w:rsidR="000B6F27">
        <w:rPr>
          <w:b/>
          <w:sz w:val="22"/>
        </w:rPr>
        <w:t xml:space="preserve"> na Natural Pharmaceuticals</w:t>
      </w:r>
      <w:r w:rsidR="0085704E">
        <w:rPr>
          <w:b/>
          <w:sz w:val="22"/>
        </w:rPr>
        <w:t>.</w:t>
      </w:r>
      <w:r w:rsidRPr="000D1942">
        <w:rPr>
          <w:b/>
          <w:sz w:val="22"/>
        </w:rPr>
        <w:t xml:space="preserve"> </w:t>
      </w:r>
    </w:p>
    <w:p w14:paraId="6A6893BE" w14:textId="4E87BCD5" w:rsidR="000D134A" w:rsidRPr="000D1942" w:rsidRDefault="00C252ED" w:rsidP="005A144C">
      <w:pPr>
        <w:pStyle w:val="Akapitzlist"/>
        <w:numPr>
          <w:ilvl w:val="0"/>
          <w:numId w:val="20"/>
        </w:numPr>
        <w:spacing w:after="160" w:line="360" w:lineRule="auto"/>
        <w:jc w:val="both"/>
        <w:rPr>
          <w:b/>
          <w:sz w:val="22"/>
        </w:rPr>
      </w:pPr>
      <w:r w:rsidRPr="00BB6820">
        <w:rPr>
          <w:b/>
          <w:sz w:val="22"/>
        </w:rPr>
        <w:t xml:space="preserve">Dodatkowo </w:t>
      </w:r>
      <w:r w:rsidR="00227AA5" w:rsidRPr="00BB6820">
        <w:rPr>
          <w:b/>
          <w:sz w:val="22"/>
        </w:rPr>
        <w:t>sankcje finansowe</w:t>
      </w:r>
      <w:r w:rsidR="00BB6820" w:rsidRPr="00BB6820">
        <w:rPr>
          <w:b/>
          <w:sz w:val="22"/>
        </w:rPr>
        <w:t xml:space="preserve"> </w:t>
      </w:r>
      <w:r w:rsidR="00227AA5" w:rsidRPr="00BB6820">
        <w:rPr>
          <w:b/>
          <w:sz w:val="22"/>
        </w:rPr>
        <w:t>ob</w:t>
      </w:r>
      <w:bookmarkStart w:id="0" w:name="_GoBack"/>
      <w:bookmarkEnd w:id="0"/>
      <w:r w:rsidR="00227AA5" w:rsidRPr="00BB6820">
        <w:rPr>
          <w:b/>
          <w:sz w:val="22"/>
        </w:rPr>
        <w:t>jęły</w:t>
      </w:r>
      <w:r w:rsidR="00323306" w:rsidRPr="00BB6820">
        <w:rPr>
          <w:b/>
          <w:sz w:val="22"/>
        </w:rPr>
        <w:t xml:space="preserve"> </w:t>
      </w:r>
      <w:r w:rsidR="00C80950">
        <w:rPr>
          <w:b/>
          <w:sz w:val="22"/>
        </w:rPr>
        <w:t xml:space="preserve">także </w:t>
      </w:r>
      <w:r w:rsidR="00BB6820">
        <w:rPr>
          <w:b/>
          <w:sz w:val="22"/>
        </w:rPr>
        <w:t xml:space="preserve">osobę zarządzającą </w:t>
      </w:r>
      <w:r w:rsidR="00C405A2">
        <w:rPr>
          <w:b/>
          <w:sz w:val="22"/>
        </w:rPr>
        <w:t>spółką</w:t>
      </w:r>
      <w:r w:rsidR="00BB6820">
        <w:rPr>
          <w:b/>
          <w:sz w:val="22"/>
        </w:rPr>
        <w:t>.</w:t>
      </w:r>
    </w:p>
    <w:p w14:paraId="1D1B62BF" w14:textId="15EA0E7C" w:rsidR="00650540" w:rsidRPr="00E75B84" w:rsidRDefault="00A804EC" w:rsidP="00820ED3">
      <w:pPr>
        <w:shd w:val="clear" w:color="auto" w:fill="FFFFFF"/>
        <w:spacing w:after="240" w:line="360" w:lineRule="auto"/>
        <w:jc w:val="both"/>
        <w:rPr>
          <w:sz w:val="22"/>
        </w:rPr>
      </w:pPr>
      <w:r w:rsidRPr="00383DA1">
        <w:rPr>
          <w:rStyle w:val="Pogrubienie"/>
          <w:rFonts w:cs="Tahoma"/>
          <w:color w:val="000000"/>
          <w:sz w:val="22"/>
          <w:shd w:val="clear" w:color="auto" w:fill="FFFFFF"/>
        </w:rPr>
        <w:t xml:space="preserve">[Warszawa, </w:t>
      </w:r>
      <w:r w:rsidR="004100E3">
        <w:rPr>
          <w:rStyle w:val="Pogrubienie"/>
          <w:rFonts w:cs="Tahoma"/>
          <w:color w:val="000000"/>
          <w:sz w:val="22"/>
          <w:shd w:val="clear" w:color="auto" w:fill="FFFFFF"/>
        </w:rPr>
        <w:t>2</w:t>
      </w:r>
      <w:r w:rsidR="006D3A4D">
        <w:rPr>
          <w:rStyle w:val="Pogrubienie"/>
          <w:rFonts w:cs="Tahoma"/>
          <w:color w:val="000000"/>
          <w:sz w:val="22"/>
          <w:shd w:val="clear" w:color="auto" w:fill="FFFFFF"/>
        </w:rPr>
        <w:t>7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 w:rsidR="00650540">
        <w:rPr>
          <w:rStyle w:val="Pogrubienie"/>
          <w:rFonts w:cs="Tahoma"/>
          <w:color w:val="000000"/>
          <w:sz w:val="22"/>
          <w:shd w:val="clear" w:color="auto" w:fill="FFFFFF"/>
        </w:rPr>
        <w:t>września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 2023</w:t>
      </w:r>
      <w:r w:rsidRPr="00383DA1">
        <w:rPr>
          <w:rStyle w:val="Pogrubienie"/>
          <w:rFonts w:cs="Tahoma"/>
          <w:color w:val="000000"/>
          <w:sz w:val="22"/>
          <w:shd w:val="clear" w:color="auto" w:fill="FFFFFF"/>
        </w:rPr>
        <w:t xml:space="preserve"> r</w:t>
      </w:r>
      <w:r w:rsidRPr="00A375C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.] </w:t>
      </w:r>
      <w:r w:rsidR="00415E87" w:rsidRPr="00212523">
        <w:rPr>
          <w:sz w:val="22"/>
        </w:rPr>
        <w:t xml:space="preserve">Prezes UOKiK wydał decyzję, w której </w:t>
      </w:r>
      <w:r w:rsidR="00BA26E2" w:rsidRPr="00BA26E2">
        <w:rPr>
          <w:sz w:val="22"/>
        </w:rPr>
        <w:t>uzna</w:t>
      </w:r>
      <w:r w:rsidR="0086048B">
        <w:rPr>
          <w:sz w:val="22"/>
        </w:rPr>
        <w:t>ł</w:t>
      </w:r>
      <w:r w:rsidR="005843DE">
        <w:rPr>
          <w:sz w:val="22"/>
        </w:rPr>
        <w:t xml:space="preserve">, że </w:t>
      </w:r>
      <w:r w:rsidR="0086048B">
        <w:rPr>
          <w:sz w:val="22"/>
        </w:rPr>
        <w:t xml:space="preserve">działania </w:t>
      </w:r>
      <w:r w:rsidR="00227AA5">
        <w:rPr>
          <w:sz w:val="22"/>
        </w:rPr>
        <w:t>Natural Pharmaceuticals</w:t>
      </w:r>
      <w:r w:rsidR="005843DE">
        <w:rPr>
          <w:sz w:val="22"/>
        </w:rPr>
        <w:t xml:space="preserve"> naruszają zbiorowe interesy konsumentów</w:t>
      </w:r>
      <w:r w:rsidR="00415E87" w:rsidRPr="00212523">
        <w:rPr>
          <w:sz w:val="22"/>
        </w:rPr>
        <w:t xml:space="preserve">. </w:t>
      </w:r>
      <w:r w:rsidR="0086048B">
        <w:rPr>
          <w:sz w:val="22"/>
        </w:rPr>
        <w:t xml:space="preserve">Urząd </w:t>
      </w:r>
      <w:r w:rsidR="00BA26E2">
        <w:rPr>
          <w:sz w:val="22"/>
        </w:rPr>
        <w:t xml:space="preserve"> </w:t>
      </w:r>
      <w:r w:rsidR="0085704E">
        <w:rPr>
          <w:sz w:val="22"/>
        </w:rPr>
        <w:t xml:space="preserve">zakwestionował </w:t>
      </w:r>
      <w:r w:rsidR="00BA26E2">
        <w:rPr>
          <w:sz w:val="22"/>
        </w:rPr>
        <w:t xml:space="preserve">siedem praktyk, które </w:t>
      </w:r>
      <w:r w:rsidR="0086048B">
        <w:rPr>
          <w:sz w:val="22"/>
        </w:rPr>
        <w:t xml:space="preserve">w różny sposób </w:t>
      </w:r>
      <w:r w:rsidR="006264EA">
        <w:rPr>
          <w:sz w:val="22"/>
        </w:rPr>
        <w:t xml:space="preserve">mogły </w:t>
      </w:r>
      <w:r w:rsidR="00BA26E2">
        <w:rPr>
          <w:sz w:val="22"/>
        </w:rPr>
        <w:t>wpływa</w:t>
      </w:r>
      <w:r w:rsidR="006264EA">
        <w:rPr>
          <w:sz w:val="22"/>
        </w:rPr>
        <w:t>ć</w:t>
      </w:r>
      <w:r w:rsidR="00BA26E2">
        <w:rPr>
          <w:sz w:val="22"/>
        </w:rPr>
        <w:t xml:space="preserve"> na proces decyzyjny konsumentów i </w:t>
      </w:r>
      <w:r w:rsidR="003269FD">
        <w:rPr>
          <w:sz w:val="22"/>
        </w:rPr>
        <w:t>manipulowa</w:t>
      </w:r>
      <w:r w:rsidR="006264EA">
        <w:rPr>
          <w:sz w:val="22"/>
        </w:rPr>
        <w:t>ć</w:t>
      </w:r>
      <w:r w:rsidR="003269FD">
        <w:rPr>
          <w:sz w:val="22"/>
        </w:rPr>
        <w:t xml:space="preserve"> ich zachowaniem. </w:t>
      </w:r>
    </w:p>
    <w:p w14:paraId="21E298EE" w14:textId="24B575BC" w:rsidR="0086048B" w:rsidRDefault="00E75B84" w:rsidP="00E75B84">
      <w:pPr>
        <w:spacing w:line="360" w:lineRule="auto"/>
        <w:jc w:val="both"/>
        <w:rPr>
          <w:i/>
          <w:sz w:val="22"/>
        </w:rPr>
      </w:pPr>
      <w:r w:rsidRPr="00E75B84">
        <w:rPr>
          <w:i/>
          <w:sz w:val="22"/>
        </w:rPr>
        <w:t xml:space="preserve">- </w:t>
      </w:r>
      <w:r w:rsidR="00227AA5">
        <w:rPr>
          <w:i/>
          <w:sz w:val="22"/>
        </w:rPr>
        <w:t>Konsekwentnie przypominamy o znaczeniu przejrzystej komunikacji dla bezpieczeństwa konsumentów</w:t>
      </w:r>
      <w:r w:rsidR="0086048B">
        <w:rPr>
          <w:i/>
          <w:sz w:val="22"/>
        </w:rPr>
        <w:t xml:space="preserve">. </w:t>
      </w:r>
      <w:r w:rsidR="007B06CC" w:rsidRPr="005A144C">
        <w:rPr>
          <w:i/>
          <w:sz w:val="22"/>
        </w:rPr>
        <w:t xml:space="preserve">Nietransparentne metody informowania o udziale w </w:t>
      </w:r>
      <w:r w:rsidR="006264EA" w:rsidRPr="005A144C">
        <w:rPr>
          <w:i/>
          <w:sz w:val="22"/>
        </w:rPr>
        <w:t xml:space="preserve">programie </w:t>
      </w:r>
      <w:r w:rsidR="006264EA">
        <w:rPr>
          <w:i/>
          <w:sz w:val="22"/>
        </w:rPr>
        <w:t>co</w:t>
      </w:r>
      <w:r w:rsidR="0086048B">
        <w:rPr>
          <w:i/>
          <w:sz w:val="22"/>
        </w:rPr>
        <w:t>roczny</w:t>
      </w:r>
      <w:r w:rsidR="00644EF8">
        <w:rPr>
          <w:i/>
          <w:sz w:val="22"/>
        </w:rPr>
        <w:t>ch</w:t>
      </w:r>
      <w:r w:rsidR="0086048B">
        <w:rPr>
          <w:i/>
          <w:sz w:val="22"/>
        </w:rPr>
        <w:t xml:space="preserve"> </w:t>
      </w:r>
      <w:r w:rsidR="007B06CC" w:rsidRPr="005A144C">
        <w:rPr>
          <w:i/>
          <w:sz w:val="22"/>
        </w:rPr>
        <w:t xml:space="preserve">dostaw, </w:t>
      </w:r>
      <w:r w:rsidR="00B918F9" w:rsidRPr="005A144C">
        <w:rPr>
          <w:i/>
          <w:sz w:val="22"/>
        </w:rPr>
        <w:t>rzekomy milion zadowolonych klientów</w:t>
      </w:r>
      <w:r w:rsidR="00644EF8">
        <w:rPr>
          <w:i/>
          <w:sz w:val="22"/>
        </w:rPr>
        <w:t xml:space="preserve"> danego suplementu</w:t>
      </w:r>
      <w:r w:rsidR="00B918F9" w:rsidRPr="005A144C">
        <w:rPr>
          <w:i/>
          <w:sz w:val="22"/>
        </w:rPr>
        <w:t>, darmowe próbki, które okazywały się płatną subskrypcją</w:t>
      </w:r>
      <w:r w:rsidR="0086048B">
        <w:rPr>
          <w:i/>
          <w:sz w:val="22"/>
        </w:rPr>
        <w:t xml:space="preserve"> – to tylko wybrane przykłady</w:t>
      </w:r>
      <w:r w:rsidR="00B918F9">
        <w:rPr>
          <w:i/>
          <w:sz w:val="22"/>
        </w:rPr>
        <w:t xml:space="preserve"> komunikacj</w:t>
      </w:r>
      <w:r w:rsidR="0086048B">
        <w:rPr>
          <w:i/>
          <w:sz w:val="22"/>
        </w:rPr>
        <w:t>i</w:t>
      </w:r>
      <w:r w:rsidR="00B918F9">
        <w:rPr>
          <w:i/>
          <w:sz w:val="22"/>
        </w:rPr>
        <w:t xml:space="preserve"> marketingow</w:t>
      </w:r>
      <w:r w:rsidR="0086048B">
        <w:rPr>
          <w:i/>
          <w:sz w:val="22"/>
        </w:rPr>
        <w:t>ej</w:t>
      </w:r>
      <w:r w:rsidR="00B918F9">
        <w:rPr>
          <w:i/>
          <w:sz w:val="22"/>
        </w:rPr>
        <w:t xml:space="preserve"> opart</w:t>
      </w:r>
      <w:r w:rsidR="0086048B">
        <w:rPr>
          <w:i/>
          <w:sz w:val="22"/>
        </w:rPr>
        <w:t>ej</w:t>
      </w:r>
      <w:r w:rsidR="00B918F9">
        <w:rPr>
          <w:i/>
          <w:sz w:val="22"/>
        </w:rPr>
        <w:t xml:space="preserve"> na manipulacji i </w:t>
      </w:r>
      <w:r w:rsidR="00644EF8">
        <w:rPr>
          <w:i/>
          <w:sz w:val="22"/>
        </w:rPr>
        <w:t xml:space="preserve">wprowadzających w błąd </w:t>
      </w:r>
      <w:r w:rsidR="00B918F9">
        <w:rPr>
          <w:i/>
          <w:sz w:val="22"/>
        </w:rPr>
        <w:t xml:space="preserve">informacjach. </w:t>
      </w:r>
      <w:r w:rsidR="0086048B">
        <w:rPr>
          <w:i/>
          <w:sz w:val="22"/>
        </w:rPr>
        <w:t xml:space="preserve">Uznałem, że działania spółki Natural Pharmaceuticals </w:t>
      </w:r>
      <w:r w:rsidR="009E085C">
        <w:rPr>
          <w:i/>
          <w:sz w:val="22"/>
        </w:rPr>
        <w:t>naruszają zbiorowe interesy konsumentów</w:t>
      </w:r>
      <w:r w:rsidR="0086048B">
        <w:rPr>
          <w:i/>
          <w:sz w:val="22"/>
        </w:rPr>
        <w:t xml:space="preserve"> i </w:t>
      </w:r>
      <w:r w:rsidR="009E085C">
        <w:rPr>
          <w:i/>
          <w:sz w:val="22"/>
        </w:rPr>
        <w:t>nałożyłem za ich stosowanie kary pieniężne</w:t>
      </w:r>
      <w:r w:rsidR="0086048B">
        <w:rPr>
          <w:i/>
          <w:sz w:val="22"/>
        </w:rPr>
        <w:t xml:space="preserve">  – </w:t>
      </w:r>
      <w:r w:rsidR="0086048B" w:rsidRPr="00820ED3">
        <w:rPr>
          <w:sz w:val="22"/>
        </w:rPr>
        <w:t>podkreśl</w:t>
      </w:r>
      <w:r w:rsidR="0086048B">
        <w:rPr>
          <w:sz w:val="22"/>
        </w:rPr>
        <w:t>a</w:t>
      </w:r>
      <w:r w:rsidR="0086048B" w:rsidRPr="00820ED3">
        <w:rPr>
          <w:sz w:val="22"/>
        </w:rPr>
        <w:t xml:space="preserve"> Prezes UOKiK Tomasz Chróstn</w:t>
      </w:r>
      <w:r w:rsidR="0086048B">
        <w:rPr>
          <w:sz w:val="22"/>
        </w:rPr>
        <w:t>y.</w:t>
      </w:r>
    </w:p>
    <w:p w14:paraId="29E04CB2" w14:textId="77777777" w:rsidR="000C61CB" w:rsidRPr="005A144C" w:rsidRDefault="000C61CB" w:rsidP="00E75B84">
      <w:pPr>
        <w:spacing w:line="360" w:lineRule="auto"/>
        <w:jc w:val="both"/>
        <w:rPr>
          <w:b/>
          <w:sz w:val="22"/>
        </w:rPr>
      </w:pPr>
    </w:p>
    <w:p w14:paraId="2654CF99" w14:textId="31D544A0" w:rsidR="00277E33" w:rsidRDefault="00277E33" w:rsidP="002D7128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 xml:space="preserve">Wszystko by tylko wpłynąć na decyzję konsumentów </w:t>
      </w:r>
    </w:p>
    <w:p w14:paraId="2D012044" w14:textId="3A33A04E" w:rsidR="005C5A66" w:rsidRDefault="002D7128" w:rsidP="004D70D7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Już pierwszy kontakt </w:t>
      </w:r>
      <w:r w:rsidR="00D92DD5">
        <w:rPr>
          <w:sz w:val="22"/>
        </w:rPr>
        <w:t xml:space="preserve">konsumentów </w:t>
      </w:r>
      <w:r w:rsidR="00B030B5">
        <w:rPr>
          <w:sz w:val="22"/>
        </w:rPr>
        <w:t xml:space="preserve">z </w:t>
      </w:r>
      <w:r w:rsidR="00D92DD5">
        <w:rPr>
          <w:sz w:val="22"/>
        </w:rPr>
        <w:t>ofertą</w:t>
      </w:r>
      <w:r w:rsidR="00A30FE2">
        <w:rPr>
          <w:sz w:val="22"/>
        </w:rPr>
        <w:t xml:space="preserve"> suplementów diety</w:t>
      </w:r>
      <w:r w:rsidR="00D92DD5">
        <w:rPr>
          <w:sz w:val="22"/>
        </w:rPr>
        <w:t xml:space="preserve"> </w:t>
      </w:r>
      <w:r w:rsidR="00277E33">
        <w:rPr>
          <w:sz w:val="22"/>
        </w:rPr>
        <w:t>Natural Pharmaceuticals</w:t>
      </w:r>
      <w:r w:rsidR="00D92DD5">
        <w:rPr>
          <w:sz w:val="22"/>
        </w:rPr>
        <w:t xml:space="preserve"> –</w:t>
      </w:r>
      <w:r w:rsidR="00277E33">
        <w:rPr>
          <w:sz w:val="22"/>
        </w:rPr>
        <w:t xml:space="preserve"> </w:t>
      </w:r>
      <w:r w:rsidR="00534DA2">
        <w:rPr>
          <w:sz w:val="22"/>
        </w:rPr>
        <w:t>za pośrednictwem</w:t>
      </w:r>
      <w:r w:rsidR="006D05B8">
        <w:rPr>
          <w:sz w:val="22"/>
        </w:rPr>
        <w:t xml:space="preserve"> </w:t>
      </w:r>
      <w:r w:rsidR="006D05B8" w:rsidRPr="00AA27B1">
        <w:rPr>
          <w:sz w:val="22"/>
        </w:rPr>
        <w:t>reklamy telewizyjnej, drukowanych kuponów zamówienia, czy stron internetowych</w:t>
      </w:r>
      <w:r w:rsidR="00D92DD5">
        <w:rPr>
          <w:sz w:val="22"/>
        </w:rPr>
        <w:t xml:space="preserve"> –</w:t>
      </w:r>
      <w:r w:rsidR="006D05B8" w:rsidRPr="00AA27B1">
        <w:rPr>
          <w:sz w:val="22"/>
        </w:rPr>
        <w:t xml:space="preserve"> </w:t>
      </w:r>
      <w:r w:rsidR="00B030B5">
        <w:rPr>
          <w:sz w:val="22"/>
        </w:rPr>
        <w:t>m</w:t>
      </w:r>
      <w:r w:rsidR="00D92DD5">
        <w:rPr>
          <w:sz w:val="22"/>
        </w:rPr>
        <w:t>ógł</w:t>
      </w:r>
      <w:r w:rsidR="00714F19" w:rsidRPr="00AA27B1">
        <w:rPr>
          <w:sz w:val="22"/>
        </w:rPr>
        <w:t xml:space="preserve"> </w:t>
      </w:r>
      <w:r w:rsidR="009E085C" w:rsidRPr="00AA27B1">
        <w:rPr>
          <w:sz w:val="22"/>
        </w:rPr>
        <w:t>wprowadza</w:t>
      </w:r>
      <w:r w:rsidR="00B030B5">
        <w:rPr>
          <w:sz w:val="22"/>
        </w:rPr>
        <w:t xml:space="preserve">ć </w:t>
      </w:r>
      <w:r w:rsidR="00D92DD5">
        <w:rPr>
          <w:sz w:val="22"/>
        </w:rPr>
        <w:t>ich</w:t>
      </w:r>
      <w:r w:rsidR="009E085C" w:rsidRPr="00AA27B1">
        <w:rPr>
          <w:sz w:val="22"/>
        </w:rPr>
        <w:t xml:space="preserve"> w błąd</w:t>
      </w:r>
      <w:r w:rsidR="00277E33" w:rsidRPr="00AA27B1">
        <w:rPr>
          <w:sz w:val="22"/>
        </w:rPr>
        <w:t xml:space="preserve">. </w:t>
      </w:r>
      <w:r w:rsidR="00714F19">
        <w:rPr>
          <w:sz w:val="22"/>
        </w:rPr>
        <w:t>S</w:t>
      </w:r>
      <w:r w:rsidR="008A112F" w:rsidRPr="008A112F">
        <w:rPr>
          <w:sz w:val="22"/>
        </w:rPr>
        <w:t>półka chwaliła się „ponad milionem zadowolonych klientów” danego produktu, podczas gdy informacja ta dotyczyła liczby klientów przedsiębiorcy ogółem</w:t>
      </w:r>
      <w:r w:rsidR="008A112F">
        <w:rPr>
          <w:sz w:val="22"/>
        </w:rPr>
        <w:t>.</w:t>
      </w:r>
      <w:r w:rsidR="00381B06" w:rsidRPr="00AA27B1">
        <w:rPr>
          <w:sz w:val="22"/>
        </w:rPr>
        <w:t xml:space="preserve"> </w:t>
      </w:r>
      <w:r w:rsidR="00714F19">
        <w:rPr>
          <w:sz w:val="22"/>
        </w:rPr>
        <w:t>P</w:t>
      </w:r>
      <w:r w:rsidR="00D92C5E" w:rsidRPr="00AA27B1">
        <w:rPr>
          <w:sz w:val="22"/>
        </w:rPr>
        <w:t>rzedsiębiorca sugerował</w:t>
      </w:r>
      <w:r w:rsidR="00714F19">
        <w:rPr>
          <w:sz w:val="22"/>
        </w:rPr>
        <w:t xml:space="preserve"> również</w:t>
      </w:r>
      <w:r w:rsidR="000C61CB" w:rsidRPr="00AA27B1">
        <w:rPr>
          <w:sz w:val="22"/>
        </w:rPr>
        <w:t xml:space="preserve">, że stosowanie produktu jest zalecane w ramach </w:t>
      </w:r>
      <w:r w:rsidRPr="00AA27B1">
        <w:rPr>
          <w:sz w:val="22"/>
        </w:rPr>
        <w:t>ogólnopolskich kampanii zdrowotnych</w:t>
      </w:r>
      <w:r w:rsidR="000C61CB" w:rsidRPr="00AA27B1">
        <w:rPr>
          <w:sz w:val="22"/>
        </w:rPr>
        <w:t xml:space="preserve">. Niektóre </w:t>
      </w:r>
      <w:r w:rsidR="007B18E3" w:rsidRPr="00AA27B1">
        <w:rPr>
          <w:sz w:val="22"/>
        </w:rPr>
        <w:t>materiały</w:t>
      </w:r>
      <w:r w:rsidR="000C61CB" w:rsidRPr="00AA27B1">
        <w:rPr>
          <w:sz w:val="22"/>
        </w:rPr>
        <w:t xml:space="preserve"> </w:t>
      </w:r>
      <w:r w:rsidR="00381B06" w:rsidRPr="00AA27B1">
        <w:rPr>
          <w:sz w:val="22"/>
        </w:rPr>
        <w:t xml:space="preserve">marketingowe </w:t>
      </w:r>
      <w:r w:rsidR="000C61CB" w:rsidRPr="00AA27B1">
        <w:rPr>
          <w:sz w:val="22"/>
        </w:rPr>
        <w:t>wykorzystywały</w:t>
      </w:r>
      <w:r w:rsidR="00381B06" w:rsidRPr="00AA27B1">
        <w:rPr>
          <w:sz w:val="22"/>
        </w:rPr>
        <w:t xml:space="preserve"> </w:t>
      </w:r>
      <w:r w:rsidR="000C61CB" w:rsidRPr="00AA27B1">
        <w:rPr>
          <w:sz w:val="22"/>
        </w:rPr>
        <w:t xml:space="preserve"> </w:t>
      </w:r>
      <w:r w:rsidR="00277E33" w:rsidRPr="00AA27B1">
        <w:rPr>
          <w:sz w:val="22"/>
        </w:rPr>
        <w:t>autoryte</w:t>
      </w:r>
      <w:r w:rsidR="00DA5A1D" w:rsidRPr="00AA27B1">
        <w:rPr>
          <w:sz w:val="22"/>
        </w:rPr>
        <w:t>t</w:t>
      </w:r>
      <w:r w:rsidR="00277E33" w:rsidRPr="00AA27B1">
        <w:rPr>
          <w:sz w:val="22"/>
        </w:rPr>
        <w:t xml:space="preserve"> instytucji publicznych</w:t>
      </w:r>
      <w:r w:rsidR="000C61CB" w:rsidRPr="00AA27B1">
        <w:rPr>
          <w:sz w:val="22"/>
        </w:rPr>
        <w:t xml:space="preserve"> i </w:t>
      </w:r>
      <w:r w:rsidR="00277E33" w:rsidRPr="00AA27B1">
        <w:rPr>
          <w:sz w:val="22"/>
        </w:rPr>
        <w:t>powoływa</w:t>
      </w:r>
      <w:r w:rsidR="000C61CB" w:rsidRPr="00AA27B1">
        <w:rPr>
          <w:sz w:val="22"/>
        </w:rPr>
        <w:t>ły się</w:t>
      </w:r>
      <w:r w:rsidR="00277E33" w:rsidRPr="00AA27B1">
        <w:rPr>
          <w:sz w:val="22"/>
        </w:rPr>
        <w:t xml:space="preserve"> na </w:t>
      </w:r>
      <w:r w:rsidRPr="00AA27B1">
        <w:rPr>
          <w:sz w:val="22"/>
        </w:rPr>
        <w:t>rzekom</w:t>
      </w:r>
      <w:r w:rsidR="00277E33" w:rsidRPr="00AA27B1">
        <w:rPr>
          <w:sz w:val="22"/>
        </w:rPr>
        <w:t>e</w:t>
      </w:r>
      <w:r w:rsidRPr="00AA27B1">
        <w:rPr>
          <w:sz w:val="22"/>
        </w:rPr>
        <w:t xml:space="preserve"> rekomendacj</w:t>
      </w:r>
      <w:r w:rsidR="00277E33" w:rsidRPr="0085704E">
        <w:rPr>
          <w:sz w:val="22"/>
        </w:rPr>
        <w:t>e</w:t>
      </w:r>
      <w:r w:rsidRPr="002D7128">
        <w:rPr>
          <w:sz w:val="22"/>
        </w:rPr>
        <w:t xml:space="preserve"> Europejskiego Urzędu ds. Bezpieczeństwa Żywności dla danego </w:t>
      </w:r>
      <w:r w:rsidR="000C61CB">
        <w:rPr>
          <w:sz w:val="22"/>
        </w:rPr>
        <w:t>suplementu</w:t>
      </w:r>
      <w:r w:rsidR="00277E33">
        <w:rPr>
          <w:sz w:val="22"/>
        </w:rPr>
        <w:t>.</w:t>
      </w:r>
      <w:r w:rsidR="00F83EBC" w:rsidRPr="00F83EBC">
        <w:rPr>
          <w:sz w:val="22"/>
        </w:rPr>
        <w:t xml:space="preserve"> W reklamie telewizyjnej spółka informowała m.in., że każde gospodarstwo domowe może zamówić darmowy roczny zapas witaminy D, podczas gdy niezbędne było pokrycie kosztów wysyłki produktu, czego konsumenci mogli nie odczytać. </w:t>
      </w:r>
      <w:r w:rsidR="00714F19">
        <w:rPr>
          <w:sz w:val="22"/>
        </w:rPr>
        <w:t>Ponadto, s</w:t>
      </w:r>
      <w:r w:rsidR="004D70D7">
        <w:rPr>
          <w:sz w:val="22"/>
        </w:rPr>
        <w:t xml:space="preserve">półka w niewłaściwy </w:t>
      </w:r>
      <w:r w:rsidR="004D70D7">
        <w:rPr>
          <w:sz w:val="22"/>
        </w:rPr>
        <w:lastRenderedPageBreak/>
        <w:t xml:space="preserve">sposób oznaczała </w:t>
      </w:r>
      <w:r w:rsidR="004D70D7" w:rsidRPr="004D70D7">
        <w:rPr>
          <w:sz w:val="22"/>
        </w:rPr>
        <w:t>przycisk służąc</w:t>
      </w:r>
      <w:r w:rsidR="004B0ECD">
        <w:rPr>
          <w:sz w:val="22"/>
        </w:rPr>
        <w:t>y</w:t>
      </w:r>
      <w:r w:rsidR="004D70D7" w:rsidRPr="004D70D7">
        <w:rPr>
          <w:sz w:val="22"/>
        </w:rPr>
        <w:t xml:space="preserve"> do internetowego składania zamówienia, co </w:t>
      </w:r>
      <w:r w:rsidR="004D70D7">
        <w:rPr>
          <w:sz w:val="22"/>
        </w:rPr>
        <w:t>jest</w:t>
      </w:r>
      <w:r w:rsidR="004D70D7" w:rsidRPr="004D70D7">
        <w:rPr>
          <w:sz w:val="22"/>
        </w:rPr>
        <w:t xml:space="preserve"> niezgodne z ustawą o prawach konsumenta. </w:t>
      </w:r>
    </w:p>
    <w:p w14:paraId="6E7EDED0" w14:textId="20AC49F2" w:rsidR="00EC27C5" w:rsidRPr="00DA5A1D" w:rsidRDefault="00601025" w:rsidP="00277E33">
      <w:p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Dark patterns</w:t>
      </w:r>
      <w:r w:rsidR="00D06B11">
        <w:rPr>
          <w:b/>
          <w:sz w:val="22"/>
        </w:rPr>
        <w:t xml:space="preserve"> </w:t>
      </w:r>
      <w:r w:rsidR="004B0ECD">
        <w:rPr>
          <w:b/>
          <w:sz w:val="22"/>
        </w:rPr>
        <w:t>–</w:t>
      </w:r>
      <w:r w:rsidR="007B18E3">
        <w:rPr>
          <w:b/>
          <w:sz w:val="22"/>
        </w:rPr>
        <w:t xml:space="preserve"> </w:t>
      </w:r>
      <w:r w:rsidR="008A112F">
        <w:rPr>
          <w:b/>
          <w:sz w:val="22"/>
        </w:rPr>
        <w:t>m</w:t>
      </w:r>
      <w:r w:rsidR="008A112F" w:rsidRPr="008A112F">
        <w:rPr>
          <w:b/>
          <w:sz w:val="22"/>
        </w:rPr>
        <w:t>iała być darmowa próbka</w:t>
      </w:r>
      <w:r w:rsidR="008A112F">
        <w:rPr>
          <w:b/>
          <w:sz w:val="22"/>
        </w:rPr>
        <w:t>,</w:t>
      </w:r>
      <w:r w:rsidR="008A112F" w:rsidRPr="008A112F">
        <w:rPr>
          <w:b/>
          <w:sz w:val="22"/>
        </w:rPr>
        <w:t xml:space="preserve"> a była roczna</w:t>
      </w:r>
      <w:r w:rsidR="00D06B11">
        <w:rPr>
          <w:b/>
          <w:sz w:val="22"/>
        </w:rPr>
        <w:t>,</w:t>
      </w:r>
      <w:r w:rsidR="008A112F" w:rsidRPr="008A112F">
        <w:rPr>
          <w:b/>
          <w:sz w:val="22"/>
        </w:rPr>
        <w:t xml:space="preserve"> płatna subskrypcja</w:t>
      </w:r>
    </w:p>
    <w:p w14:paraId="314BA0E9" w14:textId="14856E4A" w:rsidR="008A112F" w:rsidRDefault="00800FDF" w:rsidP="008A112F">
      <w:pPr>
        <w:spacing w:after="240" w:line="360" w:lineRule="auto"/>
        <w:jc w:val="both"/>
        <w:rPr>
          <w:sz w:val="22"/>
        </w:rPr>
      </w:pPr>
      <w:r w:rsidRPr="00AA27B1">
        <w:rPr>
          <w:sz w:val="22"/>
        </w:rPr>
        <w:t xml:space="preserve">Na niektórych </w:t>
      </w:r>
      <w:r w:rsidR="00EC27C5" w:rsidRPr="00AA27B1">
        <w:rPr>
          <w:sz w:val="22"/>
        </w:rPr>
        <w:t xml:space="preserve">stronach internetowych </w:t>
      </w:r>
      <w:r w:rsidRPr="00AA27B1">
        <w:rPr>
          <w:sz w:val="22"/>
        </w:rPr>
        <w:t xml:space="preserve">Natural Pharmaceuticals oferował </w:t>
      </w:r>
      <w:r w:rsidR="002D7128" w:rsidRPr="00AA27B1">
        <w:rPr>
          <w:sz w:val="22"/>
        </w:rPr>
        <w:t>darmow</w:t>
      </w:r>
      <w:r w:rsidRPr="00AA27B1">
        <w:rPr>
          <w:sz w:val="22"/>
        </w:rPr>
        <w:t>ą</w:t>
      </w:r>
      <w:r w:rsidR="002D7128" w:rsidRPr="00AA27B1">
        <w:rPr>
          <w:sz w:val="22"/>
        </w:rPr>
        <w:t xml:space="preserve"> prób</w:t>
      </w:r>
      <w:r w:rsidRPr="00AA27B1">
        <w:rPr>
          <w:sz w:val="22"/>
        </w:rPr>
        <w:t>kę suplementu diety</w:t>
      </w:r>
      <w:r w:rsidR="002D7128" w:rsidRPr="00AA27B1">
        <w:rPr>
          <w:sz w:val="22"/>
        </w:rPr>
        <w:t xml:space="preserve">. </w:t>
      </w:r>
      <w:r w:rsidR="004B0ECD" w:rsidRPr="00AA27B1">
        <w:rPr>
          <w:sz w:val="22"/>
        </w:rPr>
        <w:t xml:space="preserve">Gdy </w:t>
      </w:r>
      <w:r w:rsidR="002F5F38" w:rsidRPr="00AA27B1">
        <w:rPr>
          <w:sz w:val="22"/>
        </w:rPr>
        <w:t xml:space="preserve">konsument klikał żeby potwierdzić chęć jej </w:t>
      </w:r>
      <w:r w:rsidR="00C06011" w:rsidRPr="00AA27B1">
        <w:rPr>
          <w:sz w:val="22"/>
        </w:rPr>
        <w:t>otrzymani</w:t>
      </w:r>
      <w:r w:rsidR="002F5F38" w:rsidRPr="00AA27B1">
        <w:rPr>
          <w:sz w:val="22"/>
        </w:rPr>
        <w:t>a</w:t>
      </w:r>
      <w:r w:rsidR="00D06B11">
        <w:rPr>
          <w:sz w:val="22"/>
        </w:rPr>
        <w:t>,</w:t>
      </w:r>
      <w:r w:rsidR="002F5F38" w:rsidRPr="00AA27B1">
        <w:rPr>
          <w:sz w:val="22"/>
        </w:rPr>
        <w:t xml:space="preserve"> </w:t>
      </w:r>
      <w:r w:rsidR="0082153A" w:rsidRPr="00AA27B1">
        <w:rPr>
          <w:sz w:val="22"/>
        </w:rPr>
        <w:t>niemal natychmiast pojawiało się kolejne okno z podobnym komunikatem, który nie dotyczył jednak darmowej próbki, ale roczne</w:t>
      </w:r>
      <w:r w:rsidRPr="00AA27B1">
        <w:rPr>
          <w:sz w:val="22"/>
        </w:rPr>
        <w:t>go płatnego zapasu produktu wraz</w:t>
      </w:r>
      <w:r w:rsidR="0082153A" w:rsidRPr="00AA27B1">
        <w:rPr>
          <w:sz w:val="22"/>
        </w:rPr>
        <w:t xml:space="preserve"> </w:t>
      </w:r>
      <w:r w:rsidR="00713B10" w:rsidRPr="00AA27B1">
        <w:rPr>
          <w:sz w:val="22"/>
        </w:rPr>
        <w:t xml:space="preserve">z </w:t>
      </w:r>
      <w:r w:rsidR="0082153A" w:rsidRPr="00AA27B1">
        <w:rPr>
          <w:sz w:val="22"/>
        </w:rPr>
        <w:t>subskrypcj</w:t>
      </w:r>
      <w:r w:rsidRPr="00AA27B1">
        <w:rPr>
          <w:sz w:val="22"/>
        </w:rPr>
        <w:t>ą</w:t>
      </w:r>
      <w:r w:rsidR="0082153A" w:rsidRPr="00AA27B1">
        <w:rPr>
          <w:sz w:val="22"/>
        </w:rPr>
        <w:t>. Ze względu na treść i formę graficzną</w:t>
      </w:r>
      <w:r w:rsidR="008A112F">
        <w:rPr>
          <w:sz w:val="22"/>
        </w:rPr>
        <w:t>,</w:t>
      </w:r>
      <w:r w:rsidR="0082153A" w:rsidRPr="00AA27B1">
        <w:rPr>
          <w:sz w:val="22"/>
        </w:rPr>
        <w:t xml:space="preserve"> dla konsumentów </w:t>
      </w:r>
      <w:r w:rsidRPr="00AA27B1">
        <w:rPr>
          <w:sz w:val="22"/>
        </w:rPr>
        <w:t xml:space="preserve">mogło to być </w:t>
      </w:r>
      <w:r w:rsidR="0082153A" w:rsidRPr="00AA27B1">
        <w:rPr>
          <w:sz w:val="22"/>
        </w:rPr>
        <w:t xml:space="preserve">nie do rozróżnienia. </w:t>
      </w:r>
      <w:r w:rsidR="004E5285" w:rsidRPr="00AA27B1">
        <w:rPr>
          <w:sz w:val="22"/>
        </w:rPr>
        <w:t>Analizowane skargi potwierd</w:t>
      </w:r>
      <w:r w:rsidR="0082153A" w:rsidRPr="00AA27B1">
        <w:rPr>
          <w:sz w:val="22"/>
        </w:rPr>
        <w:t>ziły</w:t>
      </w:r>
      <w:r w:rsidR="004E5285" w:rsidRPr="00AA27B1">
        <w:rPr>
          <w:sz w:val="22"/>
        </w:rPr>
        <w:t xml:space="preserve">, że </w:t>
      </w:r>
      <w:r w:rsidR="00D825AD" w:rsidRPr="00AA27B1">
        <w:rPr>
          <w:sz w:val="22"/>
        </w:rPr>
        <w:t>spółka stosowała</w:t>
      </w:r>
      <w:r w:rsidR="002B06DB" w:rsidRPr="00AA27B1">
        <w:rPr>
          <w:sz w:val="22"/>
        </w:rPr>
        <w:t xml:space="preserve"> mechanizm przekierowania - </w:t>
      </w:r>
      <w:r w:rsidR="004E5285" w:rsidRPr="00AA27B1">
        <w:rPr>
          <w:sz w:val="22"/>
        </w:rPr>
        <w:t xml:space="preserve">zamówienie </w:t>
      </w:r>
      <w:r w:rsidR="002B06DB" w:rsidRPr="00AA27B1">
        <w:rPr>
          <w:sz w:val="22"/>
        </w:rPr>
        <w:t xml:space="preserve">darmowej </w:t>
      </w:r>
      <w:r w:rsidR="004E5285" w:rsidRPr="00AA27B1">
        <w:rPr>
          <w:sz w:val="22"/>
        </w:rPr>
        <w:t xml:space="preserve">próbki </w:t>
      </w:r>
      <w:r w:rsidR="002B06DB" w:rsidRPr="00AA27B1">
        <w:rPr>
          <w:sz w:val="22"/>
        </w:rPr>
        <w:t xml:space="preserve">i zapis na </w:t>
      </w:r>
      <w:r w:rsidR="006F3CD6" w:rsidRPr="00AA27B1">
        <w:rPr>
          <w:sz w:val="22"/>
        </w:rPr>
        <w:t xml:space="preserve">płatną </w:t>
      </w:r>
      <w:r w:rsidR="002B06DB" w:rsidRPr="00AA27B1">
        <w:rPr>
          <w:sz w:val="22"/>
        </w:rPr>
        <w:t xml:space="preserve">subskrypcję </w:t>
      </w:r>
      <w:r w:rsidR="002A27C1" w:rsidRPr="00AA27B1">
        <w:rPr>
          <w:sz w:val="22"/>
        </w:rPr>
        <w:t>następowały</w:t>
      </w:r>
      <w:r w:rsidRPr="00AA27B1">
        <w:rPr>
          <w:sz w:val="22"/>
        </w:rPr>
        <w:t xml:space="preserve"> bezpośrednio</w:t>
      </w:r>
      <w:r w:rsidR="002A27C1" w:rsidRPr="00AA27B1">
        <w:rPr>
          <w:sz w:val="22"/>
        </w:rPr>
        <w:t xml:space="preserve"> po sobie</w:t>
      </w:r>
      <w:r w:rsidR="00170973">
        <w:rPr>
          <w:sz w:val="22"/>
        </w:rPr>
        <w:t xml:space="preserve">. Wyświetlane </w:t>
      </w:r>
      <w:r w:rsidRPr="00AA27B1">
        <w:rPr>
          <w:sz w:val="22"/>
        </w:rPr>
        <w:t xml:space="preserve">w </w:t>
      </w:r>
      <w:r w:rsidR="00170973">
        <w:rPr>
          <w:sz w:val="22"/>
        </w:rPr>
        <w:t xml:space="preserve">oknie </w:t>
      </w:r>
      <w:r w:rsidRPr="00AA27B1">
        <w:rPr>
          <w:sz w:val="22"/>
        </w:rPr>
        <w:t>z podziękowaniem za złożone zamówienie</w:t>
      </w:r>
      <w:r w:rsidR="002A27C1" w:rsidRPr="00AA27B1">
        <w:rPr>
          <w:sz w:val="22"/>
        </w:rPr>
        <w:t xml:space="preserve"> </w:t>
      </w:r>
      <w:r w:rsidR="00713B10" w:rsidRPr="00AA27B1">
        <w:rPr>
          <w:sz w:val="22"/>
        </w:rPr>
        <w:t xml:space="preserve">mogły być </w:t>
      </w:r>
      <w:r w:rsidR="002A27C1" w:rsidRPr="00AA27B1">
        <w:rPr>
          <w:sz w:val="22"/>
        </w:rPr>
        <w:t>traktowane przez konsumentów</w:t>
      </w:r>
      <w:r w:rsidR="0082153A" w:rsidRPr="00AA27B1">
        <w:rPr>
          <w:sz w:val="22"/>
        </w:rPr>
        <w:t xml:space="preserve"> jako</w:t>
      </w:r>
      <w:r w:rsidR="0082153A">
        <w:rPr>
          <w:sz w:val="22"/>
        </w:rPr>
        <w:t xml:space="preserve"> kontynuacja </w:t>
      </w:r>
      <w:r w:rsidR="002A27C1">
        <w:rPr>
          <w:sz w:val="22"/>
        </w:rPr>
        <w:t>procesu za</w:t>
      </w:r>
      <w:r w:rsidR="00170973">
        <w:rPr>
          <w:sz w:val="22"/>
        </w:rPr>
        <w:t xml:space="preserve">pisu na </w:t>
      </w:r>
      <w:r w:rsidR="00186EF7">
        <w:rPr>
          <w:sz w:val="22"/>
        </w:rPr>
        <w:t>bezpłatn</w:t>
      </w:r>
      <w:r w:rsidR="00170973">
        <w:rPr>
          <w:sz w:val="22"/>
        </w:rPr>
        <w:t>ą</w:t>
      </w:r>
      <w:r w:rsidR="00186EF7">
        <w:rPr>
          <w:sz w:val="22"/>
        </w:rPr>
        <w:t xml:space="preserve"> </w:t>
      </w:r>
      <w:r w:rsidR="0082153A">
        <w:rPr>
          <w:sz w:val="22"/>
        </w:rPr>
        <w:t>prób</w:t>
      </w:r>
      <w:r w:rsidR="002A27C1">
        <w:rPr>
          <w:sz w:val="22"/>
        </w:rPr>
        <w:t>k</w:t>
      </w:r>
      <w:r w:rsidR="00170973">
        <w:rPr>
          <w:sz w:val="22"/>
        </w:rPr>
        <w:t>ę</w:t>
      </w:r>
      <w:r w:rsidR="002A27C1">
        <w:rPr>
          <w:sz w:val="22"/>
        </w:rPr>
        <w:t xml:space="preserve"> produktu</w:t>
      </w:r>
      <w:r w:rsidR="00F742C5">
        <w:rPr>
          <w:sz w:val="22"/>
        </w:rPr>
        <w:t>.</w:t>
      </w:r>
      <w:r w:rsidR="008A112F" w:rsidRPr="008A112F">
        <w:rPr>
          <w:sz w:val="22"/>
        </w:rPr>
        <w:t xml:space="preserve"> </w:t>
      </w:r>
    </w:p>
    <w:p w14:paraId="38E78FFE" w14:textId="467A82B5" w:rsidR="008A112F" w:rsidRDefault="00170973" w:rsidP="008A112F">
      <w:pPr>
        <w:spacing w:after="240" w:line="360" w:lineRule="auto"/>
        <w:jc w:val="both"/>
        <w:rPr>
          <w:sz w:val="22"/>
        </w:rPr>
      </w:pPr>
      <w:r>
        <w:rPr>
          <w:sz w:val="22"/>
        </w:rPr>
        <w:t>Co więcej</w:t>
      </w:r>
      <w:r w:rsidR="008A112F">
        <w:rPr>
          <w:sz w:val="22"/>
        </w:rPr>
        <w:t>, w kanałach kontaktu z konsumentem – na stronach internetowych, w drukowanych kuponach zamówienia, czy poprzez infolinię – spółka prezentowała m.in. roczn</w:t>
      </w:r>
      <w:r w:rsidR="00AA4EC9">
        <w:rPr>
          <w:sz w:val="22"/>
        </w:rPr>
        <w:t>y</w:t>
      </w:r>
      <w:r w:rsidR="008A112F">
        <w:rPr>
          <w:sz w:val="22"/>
        </w:rPr>
        <w:t xml:space="preserve"> zapas </w:t>
      </w:r>
      <w:r w:rsidR="00186EF7">
        <w:rPr>
          <w:sz w:val="22"/>
        </w:rPr>
        <w:t xml:space="preserve">danego </w:t>
      </w:r>
      <w:r w:rsidR="008A112F">
        <w:rPr>
          <w:sz w:val="22"/>
        </w:rPr>
        <w:t xml:space="preserve">produktu. </w:t>
      </w:r>
      <w:r w:rsidR="00F647C6">
        <w:rPr>
          <w:sz w:val="22"/>
        </w:rPr>
        <w:t>Gdy po czasie przychodziła przesyłka</w:t>
      </w:r>
      <w:r w:rsidR="00D06B11">
        <w:rPr>
          <w:sz w:val="22"/>
        </w:rPr>
        <w:t xml:space="preserve">, wówczas </w:t>
      </w:r>
      <w:r w:rsidR="00F647C6">
        <w:rPr>
          <w:sz w:val="22"/>
        </w:rPr>
        <w:t>o</w:t>
      </w:r>
      <w:r w:rsidR="008A112F">
        <w:rPr>
          <w:sz w:val="22"/>
        </w:rPr>
        <w:t xml:space="preserve">kazywało się, że </w:t>
      </w:r>
      <w:r w:rsidR="00AA4EC9">
        <w:rPr>
          <w:sz w:val="22"/>
        </w:rPr>
        <w:t>oferta</w:t>
      </w:r>
      <w:r w:rsidR="008A112F">
        <w:rPr>
          <w:sz w:val="22"/>
        </w:rPr>
        <w:t xml:space="preserve"> przedsiębiorcy obejmowała także płatną subskrypcję suplementów diety, czego konsumenci mogli być nieświadomi. </w:t>
      </w:r>
    </w:p>
    <w:p w14:paraId="7535896C" w14:textId="2CC656F1" w:rsidR="00800FDF" w:rsidRDefault="004B0ECD" w:rsidP="008A112F">
      <w:pPr>
        <w:pStyle w:val="Akapitzlist"/>
        <w:spacing w:before="120" w:after="160" w:line="360" w:lineRule="auto"/>
        <w:ind w:left="0"/>
        <w:contextualSpacing w:val="0"/>
        <w:jc w:val="both"/>
        <w:rPr>
          <w:sz w:val="22"/>
        </w:rPr>
      </w:pPr>
      <w:r>
        <w:rPr>
          <w:sz w:val="22"/>
        </w:rPr>
        <w:t>W</w:t>
      </w:r>
      <w:r w:rsidR="00F647C6">
        <w:rPr>
          <w:sz w:val="22"/>
        </w:rPr>
        <w:t xml:space="preserve">yżej </w:t>
      </w:r>
      <w:r>
        <w:rPr>
          <w:sz w:val="22"/>
        </w:rPr>
        <w:t>w</w:t>
      </w:r>
      <w:r w:rsidR="00F647C6">
        <w:rPr>
          <w:sz w:val="22"/>
        </w:rPr>
        <w:t xml:space="preserve">ymienione </w:t>
      </w:r>
      <w:r>
        <w:rPr>
          <w:sz w:val="22"/>
        </w:rPr>
        <w:t>praktyki</w:t>
      </w:r>
      <w:r w:rsidR="00800FDF">
        <w:rPr>
          <w:sz w:val="22"/>
        </w:rPr>
        <w:t xml:space="preserve"> związan</w:t>
      </w:r>
      <w:r>
        <w:rPr>
          <w:sz w:val="22"/>
        </w:rPr>
        <w:t>e</w:t>
      </w:r>
      <w:r w:rsidR="00800FDF">
        <w:rPr>
          <w:sz w:val="22"/>
        </w:rPr>
        <w:t xml:space="preserve"> z </w:t>
      </w:r>
      <w:r w:rsidR="008A112F">
        <w:rPr>
          <w:sz w:val="22"/>
        </w:rPr>
        <w:t>przekierowaniem oraz</w:t>
      </w:r>
      <w:r>
        <w:rPr>
          <w:sz w:val="22"/>
        </w:rPr>
        <w:t xml:space="preserve"> </w:t>
      </w:r>
      <w:r w:rsidR="008A112F">
        <w:rPr>
          <w:sz w:val="22"/>
        </w:rPr>
        <w:t>subskrypcją suplementów diety</w:t>
      </w:r>
      <w:r w:rsidR="00F647C6">
        <w:rPr>
          <w:sz w:val="22"/>
        </w:rPr>
        <w:t>, w tym powoływanie się na społeczny dowód słuszności ( „milion zadowolonych…”) dla manipulowania klientem</w:t>
      </w:r>
      <w:r w:rsidR="00D06B11">
        <w:rPr>
          <w:sz w:val="22"/>
        </w:rPr>
        <w:t>,</w:t>
      </w:r>
      <w:r w:rsidR="008A112F">
        <w:rPr>
          <w:sz w:val="22"/>
        </w:rPr>
        <w:t xml:space="preserve"> </w:t>
      </w:r>
      <w:r>
        <w:rPr>
          <w:sz w:val="22"/>
        </w:rPr>
        <w:t>należy</w:t>
      </w:r>
      <w:r w:rsidR="00800FDF">
        <w:rPr>
          <w:sz w:val="22"/>
        </w:rPr>
        <w:t xml:space="preserve"> traktować</w:t>
      </w:r>
      <w:r w:rsidR="004D70D7">
        <w:rPr>
          <w:sz w:val="22"/>
        </w:rPr>
        <w:t xml:space="preserve"> jako dark patterns</w:t>
      </w:r>
      <w:r w:rsidR="00F647C6">
        <w:rPr>
          <w:sz w:val="22"/>
        </w:rPr>
        <w:t xml:space="preserve"> (zwodnicze interfejsy). To nazwa obejmująca wszelkie </w:t>
      </w:r>
      <w:r w:rsidR="00D06B11">
        <w:rPr>
          <w:sz w:val="22"/>
        </w:rPr>
        <w:t>elementy</w:t>
      </w:r>
      <w:r w:rsidR="004D70D7">
        <w:rPr>
          <w:sz w:val="22"/>
        </w:rPr>
        <w:t xml:space="preserve">, które </w:t>
      </w:r>
      <w:r w:rsidR="004D70D7" w:rsidRPr="004D70D7">
        <w:rPr>
          <w:sz w:val="22"/>
        </w:rPr>
        <w:t>wymuszają</w:t>
      </w:r>
      <w:r w:rsidR="004D70D7">
        <w:rPr>
          <w:sz w:val="22"/>
        </w:rPr>
        <w:t xml:space="preserve"> w przestrzeni wirtualnej</w:t>
      </w:r>
      <w:r w:rsidR="004D70D7" w:rsidRPr="004D70D7">
        <w:rPr>
          <w:sz w:val="22"/>
        </w:rPr>
        <w:t xml:space="preserve"> niezamierzone lub niechciane działania konsumentów</w:t>
      </w:r>
      <w:r w:rsidR="004D70D7">
        <w:rPr>
          <w:sz w:val="22"/>
        </w:rPr>
        <w:t xml:space="preserve"> z korzyścią dla przedsiębiorcy. </w:t>
      </w:r>
    </w:p>
    <w:p w14:paraId="0A33507B" w14:textId="77777777" w:rsidR="00A9613E" w:rsidRDefault="00A9613E" w:rsidP="004E5285">
      <w:pPr>
        <w:pStyle w:val="Akapitzlist"/>
        <w:spacing w:after="160" w:line="360" w:lineRule="auto"/>
        <w:ind w:left="0"/>
        <w:jc w:val="both"/>
        <w:rPr>
          <w:sz w:val="22"/>
        </w:rPr>
      </w:pPr>
    </w:p>
    <w:p w14:paraId="45F5C956" w14:textId="01B7A5F5" w:rsidR="000C29C0" w:rsidRPr="000C29C0" w:rsidRDefault="000C29C0" w:rsidP="000C29C0">
      <w:pPr>
        <w:pStyle w:val="Akapitzlist"/>
        <w:spacing w:after="160" w:line="360" w:lineRule="auto"/>
        <w:ind w:left="0"/>
        <w:jc w:val="both"/>
        <w:rPr>
          <w:b/>
          <w:sz w:val="22"/>
        </w:rPr>
      </w:pPr>
      <w:r w:rsidRPr="000C29C0">
        <w:rPr>
          <w:b/>
          <w:sz w:val="22"/>
        </w:rPr>
        <w:t xml:space="preserve">Kara za praktyki naruszające zbiorowe interesy konsumentów </w:t>
      </w:r>
    </w:p>
    <w:p w14:paraId="63B1882C" w14:textId="43B95B36" w:rsidR="009837C2" w:rsidRPr="00D825AD" w:rsidRDefault="00EE76FC" w:rsidP="009837C2">
      <w:pPr>
        <w:spacing w:after="240" w:line="360" w:lineRule="auto"/>
        <w:jc w:val="both"/>
        <w:rPr>
          <w:b/>
          <w:bCs/>
          <w:sz w:val="22"/>
        </w:rPr>
      </w:pPr>
      <w:r>
        <w:rPr>
          <w:sz w:val="22"/>
        </w:rPr>
        <w:t>Za</w:t>
      </w:r>
      <w:r w:rsidR="00C80950" w:rsidRPr="005A144C">
        <w:rPr>
          <w:sz w:val="22"/>
        </w:rPr>
        <w:t xml:space="preserve"> </w:t>
      </w:r>
      <w:r w:rsidR="00C80950" w:rsidRPr="005A144C">
        <w:rPr>
          <w:bCs/>
          <w:sz w:val="22"/>
        </w:rPr>
        <w:t xml:space="preserve">stosowanie praktyk naruszających zbiorowe interesy konsumentów Prezes UOKiK </w:t>
      </w:r>
      <w:r w:rsidR="00D06B11">
        <w:rPr>
          <w:bCs/>
          <w:sz w:val="22"/>
        </w:rPr>
        <w:t xml:space="preserve">Tomasz Chróstny </w:t>
      </w:r>
      <w:r w:rsidR="00BD3B1A" w:rsidRPr="005A144C">
        <w:rPr>
          <w:bCs/>
          <w:sz w:val="22"/>
        </w:rPr>
        <w:t xml:space="preserve">nałożył </w:t>
      </w:r>
      <w:r w:rsidR="009837C2" w:rsidRPr="005A144C">
        <w:rPr>
          <w:bCs/>
          <w:sz w:val="22"/>
        </w:rPr>
        <w:t xml:space="preserve">na przedsiębiorcę </w:t>
      </w:r>
      <w:r w:rsidR="00BD3B1A" w:rsidRPr="005A144C">
        <w:rPr>
          <w:bCs/>
          <w:sz w:val="22"/>
        </w:rPr>
        <w:t xml:space="preserve">karę </w:t>
      </w:r>
      <w:r w:rsidR="00BD3B1A">
        <w:rPr>
          <w:b/>
          <w:bCs/>
          <w:sz w:val="22"/>
        </w:rPr>
        <w:t xml:space="preserve">w łącznej wysokości 5 196 840 </w:t>
      </w:r>
      <w:r w:rsidR="009837C2">
        <w:rPr>
          <w:b/>
          <w:bCs/>
          <w:sz w:val="22"/>
        </w:rPr>
        <w:t xml:space="preserve">zł. </w:t>
      </w:r>
      <w:r w:rsidR="00C80950" w:rsidRPr="00C80950">
        <w:rPr>
          <w:sz w:val="22"/>
        </w:rPr>
        <w:t>Finansow</w:t>
      </w:r>
      <w:r w:rsidR="00E1538D">
        <w:rPr>
          <w:sz w:val="22"/>
        </w:rPr>
        <w:t>ą</w:t>
      </w:r>
      <w:r w:rsidR="00C80950" w:rsidRPr="00C80950">
        <w:rPr>
          <w:sz w:val="22"/>
        </w:rPr>
        <w:t xml:space="preserve"> sankcj</w:t>
      </w:r>
      <w:r w:rsidR="00E1538D">
        <w:rPr>
          <w:sz w:val="22"/>
        </w:rPr>
        <w:t>ę</w:t>
      </w:r>
      <w:r w:rsidR="00C80950" w:rsidRPr="00C80950">
        <w:rPr>
          <w:sz w:val="22"/>
        </w:rPr>
        <w:t xml:space="preserve"> </w:t>
      </w:r>
      <w:r w:rsidR="009837C2" w:rsidRPr="005A144C">
        <w:rPr>
          <w:b/>
          <w:sz w:val="22"/>
        </w:rPr>
        <w:t>w wysokości 110 000 zł</w:t>
      </w:r>
      <w:r w:rsidR="009837C2">
        <w:rPr>
          <w:sz w:val="22"/>
        </w:rPr>
        <w:t xml:space="preserve"> za </w:t>
      </w:r>
      <w:r w:rsidR="002A27C1">
        <w:rPr>
          <w:sz w:val="22"/>
        </w:rPr>
        <w:t xml:space="preserve">umyślne dopuszczenie do naruszenia </w:t>
      </w:r>
      <w:r w:rsidR="00822D02">
        <w:rPr>
          <w:sz w:val="22"/>
        </w:rPr>
        <w:t xml:space="preserve">przez przedsiębiorcę </w:t>
      </w:r>
      <w:r w:rsidR="002A27C1">
        <w:rPr>
          <w:sz w:val="22"/>
        </w:rPr>
        <w:t xml:space="preserve">przepisów ustawy o ochronie konkurencji i konsumentów </w:t>
      </w:r>
      <w:r w:rsidR="00E1538D">
        <w:rPr>
          <w:sz w:val="22"/>
        </w:rPr>
        <w:t>poniesie także</w:t>
      </w:r>
      <w:r w:rsidR="009837C2">
        <w:rPr>
          <w:sz w:val="22"/>
        </w:rPr>
        <w:t xml:space="preserve"> </w:t>
      </w:r>
      <w:r w:rsidR="009837C2" w:rsidRPr="009837C2">
        <w:rPr>
          <w:b/>
          <w:sz w:val="22"/>
        </w:rPr>
        <w:t>Carl Jonas Törnquist</w:t>
      </w:r>
      <w:r w:rsidR="009837C2">
        <w:rPr>
          <w:b/>
          <w:sz w:val="22"/>
        </w:rPr>
        <w:t xml:space="preserve">, </w:t>
      </w:r>
      <w:r w:rsidR="00C405A2">
        <w:rPr>
          <w:sz w:val="22"/>
        </w:rPr>
        <w:t>prezes</w:t>
      </w:r>
      <w:r w:rsidR="009837C2" w:rsidRPr="009837C2">
        <w:rPr>
          <w:sz w:val="22"/>
        </w:rPr>
        <w:t xml:space="preserve"> zarządu </w:t>
      </w:r>
      <w:r w:rsidR="00646145">
        <w:rPr>
          <w:sz w:val="22"/>
        </w:rPr>
        <w:t>spółki.</w:t>
      </w:r>
      <w:r w:rsidR="009837C2" w:rsidRPr="00C80950">
        <w:rPr>
          <w:sz w:val="22"/>
        </w:rPr>
        <w:t xml:space="preserve"> Po uprawomocnieniu się decyzji przedsiębiorca będzie musiał poinformować o niej wszystkich konsumentów, </w:t>
      </w:r>
      <w:r w:rsidR="009837C2">
        <w:rPr>
          <w:sz w:val="22"/>
        </w:rPr>
        <w:t xml:space="preserve">którzy od 14 lutego 2017 </w:t>
      </w:r>
      <w:r w:rsidR="004D70D7">
        <w:rPr>
          <w:sz w:val="22"/>
        </w:rPr>
        <w:t xml:space="preserve">r. </w:t>
      </w:r>
      <w:r w:rsidR="009837C2">
        <w:rPr>
          <w:sz w:val="22"/>
        </w:rPr>
        <w:t xml:space="preserve">byli </w:t>
      </w:r>
      <w:r w:rsidR="009837C2">
        <w:rPr>
          <w:sz w:val="22"/>
        </w:rPr>
        <w:lastRenderedPageBreak/>
        <w:t>lub są</w:t>
      </w:r>
      <w:r w:rsidR="00822D02">
        <w:rPr>
          <w:sz w:val="22"/>
        </w:rPr>
        <w:t xml:space="preserve"> jego</w:t>
      </w:r>
      <w:r w:rsidR="009837C2">
        <w:rPr>
          <w:sz w:val="22"/>
        </w:rPr>
        <w:t xml:space="preserve"> klientami</w:t>
      </w:r>
      <w:r w:rsidR="00822D02">
        <w:rPr>
          <w:sz w:val="22"/>
        </w:rPr>
        <w:t>, a także zamieścić oświadczenie na swojej stronie internetowej oraz w mediach społecznościowych</w:t>
      </w:r>
      <w:r w:rsidR="009837C2" w:rsidRPr="00C80950">
        <w:rPr>
          <w:sz w:val="22"/>
        </w:rPr>
        <w:t>.</w:t>
      </w:r>
      <w:r w:rsidR="009837C2">
        <w:rPr>
          <w:sz w:val="22"/>
        </w:rPr>
        <w:t xml:space="preserve"> </w:t>
      </w:r>
    </w:p>
    <w:p w14:paraId="7B763BD1" w14:textId="1E22CEFE" w:rsidR="00900063" w:rsidRDefault="00C80950" w:rsidP="00D825AD">
      <w:pPr>
        <w:spacing w:after="240" w:line="360" w:lineRule="auto"/>
        <w:jc w:val="both"/>
        <w:rPr>
          <w:sz w:val="22"/>
        </w:rPr>
      </w:pPr>
      <w:r w:rsidRPr="00C80950">
        <w:rPr>
          <w:sz w:val="22"/>
        </w:rPr>
        <w:t xml:space="preserve">Decyzja Prezesa UOKiK nie jest prawomocna, spółce i </w:t>
      </w:r>
      <w:r w:rsidR="00C405A2" w:rsidRPr="00C80950">
        <w:rPr>
          <w:sz w:val="22"/>
        </w:rPr>
        <w:t>osob</w:t>
      </w:r>
      <w:r w:rsidR="00C405A2">
        <w:rPr>
          <w:sz w:val="22"/>
        </w:rPr>
        <w:t xml:space="preserve">ie </w:t>
      </w:r>
      <w:r w:rsidRPr="00C80950">
        <w:rPr>
          <w:sz w:val="22"/>
        </w:rPr>
        <w:t>nią zarządzając</w:t>
      </w:r>
      <w:r w:rsidR="00C405A2">
        <w:rPr>
          <w:sz w:val="22"/>
        </w:rPr>
        <w:t>ej</w:t>
      </w:r>
      <w:r w:rsidR="006F3CD6">
        <w:rPr>
          <w:sz w:val="22"/>
        </w:rPr>
        <w:t xml:space="preserve"> </w:t>
      </w:r>
      <w:r w:rsidRPr="00C80950">
        <w:rPr>
          <w:sz w:val="22"/>
        </w:rPr>
        <w:t>przysługuje odwołanie do </w:t>
      </w:r>
      <w:hyperlink r:id="rId9" w:history="1">
        <w:r w:rsidRPr="00C80950">
          <w:rPr>
            <w:rStyle w:val="Hipercze"/>
            <w:sz w:val="22"/>
          </w:rPr>
          <w:t>Sądu Ochrony Konkurencji i Konsumentów</w:t>
        </w:r>
      </w:hyperlink>
      <w:r w:rsidRPr="00C80950">
        <w:rPr>
          <w:sz w:val="22"/>
        </w:rPr>
        <w:t>.</w:t>
      </w:r>
    </w:p>
    <w:p w14:paraId="327049D5" w14:textId="3C35F4EB" w:rsidR="00DE5DB6" w:rsidRDefault="00DE5DB6" w:rsidP="00DE5DB6">
      <w:pPr>
        <w:spacing w:line="360" w:lineRule="auto"/>
        <w:jc w:val="both"/>
        <w:rPr>
          <w:sz w:val="22"/>
        </w:rPr>
      </w:pPr>
    </w:p>
    <w:p w14:paraId="7823749F" w14:textId="77777777" w:rsidR="005C39DA" w:rsidRPr="000D1942" w:rsidRDefault="005C39DA" w:rsidP="005C39DA">
      <w:pPr>
        <w:spacing w:after="240" w:line="360" w:lineRule="auto"/>
        <w:jc w:val="both"/>
        <w:rPr>
          <w:rFonts w:ascii="Tahoma" w:hAnsi="Tahoma" w:cs="Tahoma"/>
          <w:sz w:val="20"/>
        </w:rPr>
      </w:pPr>
      <w:r w:rsidRPr="000D1942">
        <w:rPr>
          <w:rStyle w:val="Pogrubienie"/>
          <w:rFonts w:ascii="Tahoma" w:eastAsia="Calibri" w:hAnsi="Tahoma" w:cs="Tahoma"/>
          <w:sz w:val="20"/>
        </w:rPr>
        <w:t>Pomoc dla konsumentów:</w:t>
      </w:r>
    </w:p>
    <w:p w14:paraId="50DF9F97" w14:textId="3D953EF8" w:rsidR="00454D87" w:rsidRDefault="005C39DA" w:rsidP="00381AFD">
      <w:pPr>
        <w:pStyle w:val="NormalnyWeb"/>
        <w:shd w:val="clear" w:color="auto" w:fill="FFFFFF"/>
        <w:spacing w:line="360" w:lineRule="auto"/>
        <w:rPr>
          <w:rFonts w:ascii="Tahoma" w:hAnsi="Tahoma" w:cs="Tahoma"/>
          <w:sz w:val="20"/>
          <w:szCs w:val="22"/>
          <w:lang w:val="pl-PL"/>
        </w:rPr>
      </w:pPr>
      <w:r w:rsidRPr="000D1942">
        <w:rPr>
          <w:rFonts w:ascii="Tahoma" w:hAnsi="Tahoma" w:cs="Tahoma"/>
          <w:sz w:val="20"/>
          <w:szCs w:val="22"/>
          <w:lang w:val="pl-PL"/>
        </w:rPr>
        <w:t xml:space="preserve">Tel. </w:t>
      </w:r>
      <w:bookmarkStart w:id="1" w:name="_Hlk120527957"/>
      <w:r w:rsidRPr="000D1942">
        <w:rPr>
          <w:rFonts w:ascii="Tahoma" w:hAnsi="Tahoma" w:cs="Tahoma"/>
          <w:sz w:val="20"/>
          <w:szCs w:val="22"/>
          <w:lang w:val="pl-PL"/>
        </w:rPr>
        <w:t xml:space="preserve">801 440 220 lub 222 66 76 76 </w:t>
      </w:r>
      <w:bookmarkEnd w:id="1"/>
      <w:r w:rsidRPr="000D1942">
        <w:rPr>
          <w:rFonts w:ascii="Tahoma" w:hAnsi="Tahoma" w:cs="Tahoma"/>
          <w:sz w:val="20"/>
          <w:szCs w:val="22"/>
          <w:lang w:val="pl-PL"/>
        </w:rPr>
        <w:t>– infolinia konsumencka</w:t>
      </w:r>
      <w:r w:rsidRPr="000D1942">
        <w:rPr>
          <w:rFonts w:ascii="Tahoma" w:hAnsi="Tahoma" w:cs="Tahoma"/>
          <w:color w:val="3C4147"/>
          <w:sz w:val="20"/>
          <w:szCs w:val="22"/>
          <w:lang w:val="pl-PL"/>
        </w:rPr>
        <w:br/>
      </w:r>
      <w:r w:rsidRPr="000D1942">
        <w:rPr>
          <w:rFonts w:ascii="Tahoma" w:hAnsi="Tahoma" w:cs="Tahoma"/>
          <w:sz w:val="20"/>
          <w:szCs w:val="22"/>
          <w:lang w:val="pl-PL"/>
        </w:rPr>
        <w:t>E-mail: </w:t>
      </w:r>
      <w:hyperlink r:id="rId10" w:history="1">
        <w:r w:rsidRPr="000D1942">
          <w:rPr>
            <w:rStyle w:val="Hipercze"/>
            <w:rFonts w:ascii="Tahoma" w:hAnsi="Tahoma" w:cs="Tahoma"/>
            <w:sz w:val="20"/>
            <w:szCs w:val="22"/>
            <w:lang w:val="pl-PL"/>
          </w:rPr>
          <w:t>porady@dlakonsumentow.pl</w:t>
        </w:r>
      </w:hyperlink>
      <w:r w:rsidRPr="000D1942">
        <w:rPr>
          <w:rFonts w:ascii="Tahoma" w:hAnsi="Tahoma" w:cs="Tahoma"/>
          <w:color w:val="3C4147"/>
          <w:sz w:val="20"/>
          <w:szCs w:val="22"/>
          <w:lang w:val="pl-PL"/>
        </w:rPr>
        <w:br/>
      </w:r>
      <w:hyperlink r:id="rId11" w:history="1">
        <w:r w:rsidRPr="000D1942">
          <w:rPr>
            <w:rStyle w:val="Hipercze"/>
            <w:rFonts w:ascii="Tahoma" w:hAnsi="Tahoma" w:cs="Tahoma"/>
            <w:color w:val="133C8A"/>
            <w:sz w:val="20"/>
            <w:szCs w:val="22"/>
            <w:lang w:val="pl-PL"/>
          </w:rPr>
          <w:t>Rzecznicy konsumentów</w:t>
        </w:r>
      </w:hyperlink>
      <w:r w:rsidRPr="000D1942">
        <w:rPr>
          <w:rFonts w:ascii="Tahoma" w:hAnsi="Tahoma" w:cs="Tahoma"/>
          <w:color w:val="3C4147"/>
          <w:sz w:val="20"/>
          <w:szCs w:val="22"/>
          <w:lang w:val="pl-PL"/>
        </w:rPr>
        <w:t xml:space="preserve"> – </w:t>
      </w:r>
      <w:r w:rsidRPr="000D1942">
        <w:rPr>
          <w:rFonts w:ascii="Tahoma" w:hAnsi="Tahoma" w:cs="Tahoma"/>
          <w:sz w:val="20"/>
          <w:szCs w:val="22"/>
          <w:lang w:val="pl-PL"/>
        </w:rPr>
        <w:t>w twoim mieście lub powiecie</w:t>
      </w:r>
    </w:p>
    <w:p w14:paraId="4B68A227" w14:textId="2598977F" w:rsidR="00415E87" w:rsidRPr="005843DE" w:rsidRDefault="00415E87" w:rsidP="005843DE">
      <w:pPr>
        <w:spacing w:after="240" w:line="360" w:lineRule="auto"/>
        <w:rPr>
          <w:bCs/>
          <w:szCs w:val="18"/>
        </w:rPr>
      </w:pPr>
      <w:r w:rsidRPr="00700C54">
        <w:rPr>
          <w:rFonts w:ascii="Tahoma" w:hAnsi="Tahoma" w:cs="Tahoma"/>
          <w:szCs w:val="18"/>
          <w:lang w:eastAsia="pl-PL"/>
        </w:rPr>
        <w:br/>
      </w:r>
    </w:p>
    <w:sectPr w:rsidR="00415E87" w:rsidRPr="005843DE" w:rsidSect="00444043">
      <w:headerReference w:type="default" r:id="rId12"/>
      <w:footerReference w:type="default" r:id="rId13"/>
      <w:pgSz w:w="11906" w:h="16838"/>
      <w:pgMar w:top="2268" w:right="1417" w:bottom="1843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9BE6F" w14:textId="77777777" w:rsidR="00BF4615" w:rsidRDefault="00BF4615">
      <w:r>
        <w:separator/>
      </w:r>
    </w:p>
  </w:endnote>
  <w:endnote w:type="continuationSeparator" w:id="0">
    <w:p w14:paraId="24F8FBD9" w14:textId="77777777" w:rsidR="00BF4615" w:rsidRDefault="00BF4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31958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438E7F" wp14:editId="6FBE6EAF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B28EEA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7C302B64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0EE1F" w14:textId="77777777" w:rsidR="00BF4615" w:rsidRDefault="00BF4615">
      <w:r>
        <w:separator/>
      </w:r>
    </w:p>
  </w:footnote>
  <w:footnote w:type="continuationSeparator" w:id="0">
    <w:p w14:paraId="3ECAF22B" w14:textId="77777777" w:rsidR="00BF4615" w:rsidRDefault="00BF4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6F370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C2A7979" wp14:editId="5482CEC7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A4ABA"/>
    <w:multiLevelType w:val="multilevel"/>
    <w:tmpl w:val="26C8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D34BF6"/>
    <w:multiLevelType w:val="hybridMultilevel"/>
    <w:tmpl w:val="0540A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55364"/>
    <w:multiLevelType w:val="hybridMultilevel"/>
    <w:tmpl w:val="EFBCB390"/>
    <w:lvl w:ilvl="0" w:tplc="18804FA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94F3C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98735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1ADD8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0C278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FA6AD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680DD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2CBE9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0A6B3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32BE5"/>
    <w:multiLevelType w:val="hybridMultilevel"/>
    <w:tmpl w:val="73F0438A"/>
    <w:lvl w:ilvl="0" w:tplc="E5603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F24F9"/>
    <w:multiLevelType w:val="hybridMultilevel"/>
    <w:tmpl w:val="47726E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C01563"/>
    <w:multiLevelType w:val="hybridMultilevel"/>
    <w:tmpl w:val="69043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26396"/>
    <w:multiLevelType w:val="hybridMultilevel"/>
    <w:tmpl w:val="73CCC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604"/>
    <w:multiLevelType w:val="hybridMultilevel"/>
    <w:tmpl w:val="7936A3F6"/>
    <w:lvl w:ilvl="0" w:tplc="F7EE1366"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D1687"/>
    <w:multiLevelType w:val="hybridMultilevel"/>
    <w:tmpl w:val="FEBE4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30CFF"/>
    <w:multiLevelType w:val="hybridMultilevel"/>
    <w:tmpl w:val="F4B41E68"/>
    <w:lvl w:ilvl="0" w:tplc="A91E56F2">
      <w:start w:val="1"/>
      <w:numFmt w:val="decimal"/>
      <w:lvlText w:val="[%1.]"/>
      <w:lvlJc w:val="left"/>
      <w:pPr>
        <w:ind w:left="4046" w:hanging="360"/>
      </w:pPr>
      <w:rPr>
        <w:rFonts w:ascii="Trebuchet MS" w:hAnsi="Trebuchet MS" w:hint="default"/>
        <w:b w:val="0"/>
      </w:rPr>
    </w:lvl>
    <w:lvl w:ilvl="1" w:tplc="04150019">
      <w:start w:val="1"/>
      <w:numFmt w:val="lowerLetter"/>
      <w:lvlText w:val="%2."/>
      <w:lvlJc w:val="left"/>
      <w:pPr>
        <w:ind w:left="8877" w:hanging="360"/>
      </w:pPr>
    </w:lvl>
    <w:lvl w:ilvl="2" w:tplc="98BCE54E">
      <w:start w:val="1"/>
      <w:numFmt w:val="decimal"/>
      <w:lvlText w:val="%3)"/>
      <w:lvlJc w:val="left"/>
      <w:pPr>
        <w:ind w:left="9777" w:hanging="360"/>
      </w:pPr>
    </w:lvl>
    <w:lvl w:ilvl="3" w:tplc="36909950">
      <w:start w:val="4"/>
      <w:numFmt w:val="bullet"/>
      <w:lvlText w:val=""/>
      <w:lvlJc w:val="left"/>
      <w:pPr>
        <w:ind w:left="10317" w:hanging="360"/>
      </w:pPr>
      <w:rPr>
        <w:rFonts w:ascii="Symbol" w:eastAsia="MS Mincho" w:hAnsi="Symbol" w:cs="Arial" w:hint="default"/>
      </w:rPr>
    </w:lvl>
    <w:lvl w:ilvl="4" w:tplc="057A55A2">
      <w:start w:val="1"/>
      <w:numFmt w:val="decimal"/>
      <w:lvlText w:val="%5."/>
      <w:lvlJc w:val="left"/>
      <w:pPr>
        <w:ind w:left="11037" w:hanging="360"/>
      </w:pPr>
    </w:lvl>
    <w:lvl w:ilvl="5" w:tplc="BA6E9CB0">
      <w:start w:val="1"/>
      <w:numFmt w:val="lowerLetter"/>
      <w:lvlText w:val="%6)"/>
      <w:lvlJc w:val="left"/>
      <w:pPr>
        <w:ind w:left="12081" w:hanging="504"/>
      </w:pPr>
    </w:lvl>
    <w:lvl w:ilvl="6" w:tplc="0415000F">
      <w:start w:val="1"/>
      <w:numFmt w:val="decimal"/>
      <w:lvlText w:val="%7."/>
      <w:lvlJc w:val="left"/>
      <w:pPr>
        <w:ind w:left="12477" w:hanging="360"/>
      </w:pPr>
    </w:lvl>
    <w:lvl w:ilvl="7" w:tplc="04150019">
      <w:start w:val="1"/>
      <w:numFmt w:val="lowerLetter"/>
      <w:lvlText w:val="%8."/>
      <w:lvlJc w:val="left"/>
      <w:pPr>
        <w:ind w:left="13197" w:hanging="360"/>
      </w:pPr>
    </w:lvl>
    <w:lvl w:ilvl="8" w:tplc="0415001B">
      <w:start w:val="1"/>
      <w:numFmt w:val="lowerRoman"/>
      <w:lvlText w:val="%9."/>
      <w:lvlJc w:val="right"/>
      <w:pPr>
        <w:ind w:left="13917" w:hanging="180"/>
      </w:pPr>
    </w:lvl>
  </w:abstractNum>
  <w:abstractNum w:abstractNumId="13" w15:restartNumberingAfterBreak="0">
    <w:nsid w:val="4C5B76E3"/>
    <w:multiLevelType w:val="hybridMultilevel"/>
    <w:tmpl w:val="A880B1B6"/>
    <w:lvl w:ilvl="0" w:tplc="0B46CF06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56BAD"/>
    <w:multiLevelType w:val="hybridMultilevel"/>
    <w:tmpl w:val="33A0D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884F65"/>
    <w:multiLevelType w:val="hybridMultilevel"/>
    <w:tmpl w:val="2AF8E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82D12"/>
    <w:multiLevelType w:val="hybridMultilevel"/>
    <w:tmpl w:val="9E129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96DE3"/>
    <w:multiLevelType w:val="hybridMultilevel"/>
    <w:tmpl w:val="D6D2D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42645"/>
    <w:multiLevelType w:val="hybridMultilevel"/>
    <w:tmpl w:val="D592C6D2"/>
    <w:lvl w:ilvl="0" w:tplc="0E46F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C71090"/>
    <w:multiLevelType w:val="hybridMultilevel"/>
    <w:tmpl w:val="84FC4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20"/>
  </w:num>
  <w:num w:numId="5">
    <w:abstractNumId w:val="9"/>
  </w:num>
  <w:num w:numId="6">
    <w:abstractNumId w:val="15"/>
  </w:num>
  <w:num w:numId="7">
    <w:abstractNumId w:val="23"/>
  </w:num>
  <w:num w:numId="8">
    <w:abstractNumId w:val="0"/>
  </w:num>
  <w:num w:numId="9">
    <w:abstractNumId w:val="21"/>
  </w:num>
  <w:num w:numId="10">
    <w:abstractNumId w:val="7"/>
  </w:num>
  <w:num w:numId="11">
    <w:abstractNumId w:val="16"/>
  </w:num>
  <w:num w:numId="12">
    <w:abstractNumId w:val="22"/>
  </w:num>
  <w:num w:numId="13">
    <w:abstractNumId w:val="5"/>
  </w:num>
  <w:num w:numId="14">
    <w:abstractNumId w:val="19"/>
  </w:num>
  <w:num w:numId="15">
    <w:abstractNumId w:val="8"/>
  </w:num>
  <w:num w:numId="16">
    <w:abstractNumId w:val="1"/>
  </w:num>
  <w:num w:numId="17">
    <w:abstractNumId w:val="17"/>
  </w:num>
  <w:num w:numId="18">
    <w:abstractNumId w:val="6"/>
  </w:num>
  <w:num w:numId="19">
    <w:abstractNumId w:val="4"/>
  </w:num>
  <w:num w:numId="20">
    <w:abstractNumId w:val="13"/>
  </w:num>
  <w:num w:numId="21">
    <w:abstractNumId w:val="3"/>
  </w:num>
  <w:num w:numId="22">
    <w:abstractNumId w:val="10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0583"/>
    <w:rsid w:val="00001587"/>
    <w:rsid w:val="00002C19"/>
    <w:rsid w:val="0000713A"/>
    <w:rsid w:val="0000753F"/>
    <w:rsid w:val="00007E00"/>
    <w:rsid w:val="00011AF2"/>
    <w:rsid w:val="00012131"/>
    <w:rsid w:val="00013A64"/>
    <w:rsid w:val="00013A8B"/>
    <w:rsid w:val="000213C0"/>
    <w:rsid w:val="00023634"/>
    <w:rsid w:val="0002523D"/>
    <w:rsid w:val="00042087"/>
    <w:rsid w:val="00042BC2"/>
    <w:rsid w:val="00042F96"/>
    <w:rsid w:val="00047B8A"/>
    <w:rsid w:val="00050A7B"/>
    <w:rsid w:val="000651E9"/>
    <w:rsid w:val="00073AA7"/>
    <w:rsid w:val="00082E34"/>
    <w:rsid w:val="000833C5"/>
    <w:rsid w:val="00084562"/>
    <w:rsid w:val="0008568B"/>
    <w:rsid w:val="0009474D"/>
    <w:rsid w:val="00096170"/>
    <w:rsid w:val="00096909"/>
    <w:rsid w:val="000A3211"/>
    <w:rsid w:val="000A4F9E"/>
    <w:rsid w:val="000A74FA"/>
    <w:rsid w:val="000B038C"/>
    <w:rsid w:val="000B149D"/>
    <w:rsid w:val="000B1AC5"/>
    <w:rsid w:val="000B476F"/>
    <w:rsid w:val="000B497C"/>
    <w:rsid w:val="000B558E"/>
    <w:rsid w:val="000B5A5C"/>
    <w:rsid w:val="000B6F27"/>
    <w:rsid w:val="000B7247"/>
    <w:rsid w:val="000C20F8"/>
    <w:rsid w:val="000C29C0"/>
    <w:rsid w:val="000C61CB"/>
    <w:rsid w:val="000D134A"/>
    <w:rsid w:val="000D1942"/>
    <w:rsid w:val="000D7E9C"/>
    <w:rsid w:val="000E4469"/>
    <w:rsid w:val="000E5FC5"/>
    <w:rsid w:val="000F1C64"/>
    <w:rsid w:val="000F6E97"/>
    <w:rsid w:val="000F6EAA"/>
    <w:rsid w:val="00101E90"/>
    <w:rsid w:val="0010559C"/>
    <w:rsid w:val="00105A72"/>
    <w:rsid w:val="001065B5"/>
    <w:rsid w:val="00106F17"/>
    <w:rsid w:val="00107844"/>
    <w:rsid w:val="001115AF"/>
    <w:rsid w:val="00120BFC"/>
    <w:rsid w:val="00120FBD"/>
    <w:rsid w:val="0012229A"/>
    <w:rsid w:val="0012424D"/>
    <w:rsid w:val="001246A1"/>
    <w:rsid w:val="00127FE1"/>
    <w:rsid w:val="00131146"/>
    <w:rsid w:val="0013159A"/>
    <w:rsid w:val="00131F61"/>
    <w:rsid w:val="00135455"/>
    <w:rsid w:val="00143310"/>
    <w:rsid w:val="00143895"/>
    <w:rsid w:val="00144E9C"/>
    <w:rsid w:val="00146CF6"/>
    <w:rsid w:val="00147DB8"/>
    <w:rsid w:val="00150EF4"/>
    <w:rsid w:val="001532F5"/>
    <w:rsid w:val="00161094"/>
    <w:rsid w:val="00163DF9"/>
    <w:rsid w:val="00165293"/>
    <w:rsid w:val="001666D6"/>
    <w:rsid w:val="00166B5D"/>
    <w:rsid w:val="001675EF"/>
    <w:rsid w:val="0017028A"/>
    <w:rsid w:val="00170973"/>
    <w:rsid w:val="00171409"/>
    <w:rsid w:val="00172FCE"/>
    <w:rsid w:val="00173378"/>
    <w:rsid w:val="00174744"/>
    <w:rsid w:val="001754AB"/>
    <w:rsid w:val="00184518"/>
    <w:rsid w:val="0018507C"/>
    <w:rsid w:val="00186EF7"/>
    <w:rsid w:val="00190D5A"/>
    <w:rsid w:val="001979B5"/>
    <w:rsid w:val="001A0286"/>
    <w:rsid w:val="001A5F7C"/>
    <w:rsid w:val="001A6E5B"/>
    <w:rsid w:val="001A7451"/>
    <w:rsid w:val="001B0464"/>
    <w:rsid w:val="001C1FAD"/>
    <w:rsid w:val="001C5EF0"/>
    <w:rsid w:val="001C73AA"/>
    <w:rsid w:val="001E188E"/>
    <w:rsid w:val="001E4F92"/>
    <w:rsid w:val="001E6488"/>
    <w:rsid w:val="001F16B4"/>
    <w:rsid w:val="001F1C63"/>
    <w:rsid w:val="001F394B"/>
    <w:rsid w:val="001F4A73"/>
    <w:rsid w:val="001F6208"/>
    <w:rsid w:val="00200A71"/>
    <w:rsid w:val="0020285B"/>
    <w:rsid w:val="00203A94"/>
    <w:rsid w:val="00205580"/>
    <w:rsid w:val="0021145C"/>
    <w:rsid w:val="00214084"/>
    <w:rsid w:val="00215135"/>
    <w:rsid w:val="002157BB"/>
    <w:rsid w:val="00216656"/>
    <w:rsid w:val="0022540B"/>
    <w:rsid w:val="002262B5"/>
    <w:rsid w:val="00227171"/>
    <w:rsid w:val="00227366"/>
    <w:rsid w:val="00227AA5"/>
    <w:rsid w:val="0023138D"/>
    <w:rsid w:val="002336CB"/>
    <w:rsid w:val="00233CFA"/>
    <w:rsid w:val="00240013"/>
    <w:rsid w:val="0024118E"/>
    <w:rsid w:val="00241BAC"/>
    <w:rsid w:val="00250036"/>
    <w:rsid w:val="00251281"/>
    <w:rsid w:val="00253AE7"/>
    <w:rsid w:val="002559E7"/>
    <w:rsid w:val="00256451"/>
    <w:rsid w:val="002576BC"/>
    <w:rsid w:val="00260382"/>
    <w:rsid w:val="002614E3"/>
    <w:rsid w:val="002628AC"/>
    <w:rsid w:val="00266CB4"/>
    <w:rsid w:val="00267DD1"/>
    <w:rsid w:val="00267FF0"/>
    <w:rsid w:val="00270298"/>
    <w:rsid w:val="0027152E"/>
    <w:rsid w:val="00277457"/>
    <w:rsid w:val="00277E33"/>
    <w:rsid w:val="002801AA"/>
    <w:rsid w:val="00280DD9"/>
    <w:rsid w:val="0028761A"/>
    <w:rsid w:val="00295B34"/>
    <w:rsid w:val="00296D54"/>
    <w:rsid w:val="002A27C1"/>
    <w:rsid w:val="002A2D13"/>
    <w:rsid w:val="002A469E"/>
    <w:rsid w:val="002A5D69"/>
    <w:rsid w:val="002B06DB"/>
    <w:rsid w:val="002B121C"/>
    <w:rsid w:val="002B1DBF"/>
    <w:rsid w:val="002B3712"/>
    <w:rsid w:val="002C0D5D"/>
    <w:rsid w:val="002C4762"/>
    <w:rsid w:val="002C692D"/>
    <w:rsid w:val="002C6ABE"/>
    <w:rsid w:val="002D1958"/>
    <w:rsid w:val="002D7128"/>
    <w:rsid w:val="002E1064"/>
    <w:rsid w:val="002E15CE"/>
    <w:rsid w:val="002E25F2"/>
    <w:rsid w:val="002E388C"/>
    <w:rsid w:val="002E5647"/>
    <w:rsid w:val="002E65C3"/>
    <w:rsid w:val="002E6C0B"/>
    <w:rsid w:val="002F1BF3"/>
    <w:rsid w:val="002F39FD"/>
    <w:rsid w:val="002F4D43"/>
    <w:rsid w:val="002F5450"/>
    <w:rsid w:val="002F5DDB"/>
    <w:rsid w:val="002F5F38"/>
    <w:rsid w:val="003056C6"/>
    <w:rsid w:val="003060E1"/>
    <w:rsid w:val="00311924"/>
    <w:rsid w:val="00311B14"/>
    <w:rsid w:val="0031276A"/>
    <w:rsid w:val="003149A2"/>
    <w:rsid w:val="00314E90"/>
    <w:rsid w:val="0032000E"/>
    <w:rsid w:val="00323306"/>
    <w:rsid w:val="00324306"/>
    <w:rsid w:val="00325438"/>
    <w:rsid w:val="003269FD"/>
    <w:rsid w:val="003278D6"/>
    <w:rsid w:val="003303F0"/>
    <w:rsid w:val="00330B05"/>
    <w:rsid w:val="00336FCA"/>
    <w:rsid w:val="00337F4F"/>
    <w:rsid w:val="0034059B"/>
    <w:rsid w:val="00340F30"/>
    <w:rsid w:val="00347E81"/>
    <w:rsid w:val="0035019C"/>
    <w:rsid w:val="00352649"/>
    <w:rsid w:val="00352D4E"/>
    <w:rsid w:val="00354CDE"/>
    <w:rsid w:val="00360248"/>
    <w:rsid w:val="00360C66"/>
    <w:rsid w:val="00363BC6"/>
    <w:rsid w:val="00366A46"/>
    <w:rsid w:val="00370341"/>
    <w:rsid w:val="003708DA"/>
    <w:rsid w:val="003717A7"/>
    <w:rsid w:val="003769F4"/>
    <w:rsid w:val="00377A0D"/>
    <w:rsid w:val="00381AFD"/>
    <w:rsid w:val="00381B06"/>
    <w:rsid w:val="003843D6"/>
    <w:rsid w:val="00385D3C"/>
    <w:rsid w:val="0038677D"/>
    <w:rsid w:val="00396F5B"/>
    <w:rsid w:val="00397AC9"/>
    <w:rsid w:val="003C4B64"/>
    <w:rsid w:val="003C58F6"/>
    <w:rsid w:val="003D23C6"/>
    <w:rsid w:val="003D3F5D"/>
    <w:rsid w:val="003D3FF4"/>
    <w:rsid w:val="003D7161"/>
    <w:rsid w:val="003E29AB"/>
    <w:rsid w:val="003E3F9D"/>
    <w:rsid w:val="003E69E5"/>
    <w:rsid w:val="003F12A7"/>
    <w:rsid w:val="003F170E"/>
    <w:rsid w:val="003F266C"/>
    <w:rsid w:val="003F53EE"/>
    <w:rsid w:val="003F74CA"/>
    <w:rsid w:val="004037E4"/>
    <w:rsid w:val="004050BE"/>
    <w:rsid w:val="0040748E"/>
    <w:rsid w:val="004100E3"/>
    <w:rsid w:val="00412206"/>
    <w:rsid w:val="00412C9F"/>
    <w:rsid w:val="00415E87"/>
    <w:rsid w:val="00420DAB"/>
    <w:rsid w:val="00421F69"/>
    <w:rsid w:val="00425EE6"/>
    <w:rsid w:val="00427E08"/>
    <w:rsid w:val="004349BA"/>
    <w:rsid w:val="0043575C"/>
    <w:rsid w:val="004365C7"/>
    <w:rsid w:val="004425B7"/>
    <w:rsid w:val="00444043"/>
    <w:rsid w:val="00444A85"/>
    <w:rsid w:val="00444E16"/>
    <w:rsid w:val="00446760"/>
    <w:rsid w:val="00447694"/>
    <w:rsid w:val="0045026F"/>
    <w:rsid w:val="00454D87"/>
    <w:rsid w:val="00455370"/>
    <w:rsid w:val="00462CFA"/>
    <w:rsid w:val="00464A74"/>
    <w:rsid w:val="00467587"/>
    <w:rsid w:val="0047139D"/>
    <w:rsid w:val="00471A30"/>
    <w:rsid w:val="00474202"/>
    <w:rsid w:val="00482592"/>
    <w:rsid w:val="00484AD3"/>
    <w:rsid w:val="00485E3F"/>
    <w:rsid w:val="004863F5"/>
    <w:rsid w:val="0048676D"/>
    <w:rsid w:val="00486DB1"/>
    <w:rsid w:val="00491EAD"/>
    <w:rsid w:val="0049290B"/>
    <w:rsid w:val="00493E10"/>
    <w:rsid w:val="00495853"/>
    <w:rsid w:val="004972E8"/>
    <w:rsid w:val="004A0EF3"/>
    <w:rsid w:val="004A3C62"/>
    <w:rsid w:val="004B0ECD"/>
    <w:rsid w:val="004C0F9E"/>
    <w:rsid w:val="004C1243"/>
    <w:rsid w:val="004C2169"/>
    <w:rsid w:val="004C5C26"/>
    <w:rsid w:val="004C6499"/>
    <w:rsid w:val="004C7B80"/>
    <w:rsid w:val="004D6A69"/>
    <w:rsid w:val="004D70D7"/>
    <w:rsid w:val="004E3BCB"/>
    <w:rsid w:val="004E5285"/>
    <w:rsid w:val="004E635D"/>
    <w:rsid w:val="004E6BB5"/>
    <w:rsid w:val="004F0142"/>
    <w:rsid w:val="004F04DC"/>
    <w:rsid w:val="004F2D0D"/>
    <w:rsid w:val="004F3AB4"/>
    <w:rsid w:val="004F3EAE"/>
    <w:rsid w:val="004F7029"/>
    <w:rsid w:val="004F7D24"/>
    <w:rsid w:val="004F7E99"/>
    <w:rsid w:val="005003F9"/>
    <w:rsid w:val="0050051A"/>
    <w:rsid w:val="00502008"/>
    <w:rsid w:val="0050417B"/>
    <w:rsid w:val="00505B4F"/>
    <w:rsid w:val="00510D3F"/>
    <w:rsid w:val="005118B4"/>
    <w:rsid w:val="005133CE"/>
    <w:rsid w:val="005146B0"/>
    <w:rsid w:val="005202FE"/>
    <w:rsid w:val="00521BA3"/>
    <w:rsid w:val="00523E0D"/>
    <w:rsid w:val="00525588"/>
    <w:rsid w:val="0052710E"/>
    <w:rsid w:val="0053340F"/>
    <w:rsid w:val="00534DA2"/>
    <w:rsid w:val="00537447"/>
    <w:rsid w:val="005429D2"/>
    <w:rsid w:val="005438EA"/>
    <w:rsid w:val="005442FC"/>
    <w:rsid w:val="0054651C"/>
    <w:rsid w:val="00551CE8"/>
    <w:rsid w:val="00552399"/>
    <w:rsid w:val="0055631A"/>
    <w:rsid w:val="0055631D"/>
    <w:rsid w:val="00562F53"/>
    <w:rsid w:val="00565753"/>
    <w:rsid w:val="00576A7A"/>
    <w:rsid w:val="0057718D"/>
    <w:rsid w:val="00577D7B"/>
    <w:rsid w:val="005823A1"/>
    <w:rsid w:val="005843DE"/>
    <w:rsid w:val="00585135"/>
    <w:rsid w:val="00585735"/>
    <w:rsid w:val="00590E45"/>
    <w:rsid w:val="00593935"/>
    <w:rsid w:val="005973FD"/>
    <w:rsid w:val="00597C68"/>
    <w:rsid w:val="005A144C"/>
    <w:rsid w:val="005A382B"/>
    <w:rsid w:val="005A3A2E"/>
    <w:rsid w:val="005A4047"/>
    <w:rsid w:val="005A7C34"/>
    <w:rsid w:val="005B0F9C"/>
    <w:rsid w:val="005B2CCE"/>
    <w:rsid w:val="005B3F49"/>
    <w:rsid w:val="005B472C"/>
    <w:rsid w:val="005B4B12"/>
    <w:rsid w:val="005B6151"/>
    <w:rsid w:val="005C0D39"/>
    <w:rsid w:val="005C39DA"/>
    <w:rsid w:val="005C3C6C"/>
    <w:rsid w:val="005C56FB"/>
    <w:rsid w:val="005C5A66"/>
    <w:rsid w:val="005C6232"/>
    <w:rsid w:val="005C62B3"/>
    <w:rsid w:val="005D5A33"/>
    <w:rsid w:val="005D6F7A"/>
    <w:rsid w:val="005D7B87"/>
    <w:rsid w:val="005E5B88"/>
    <w:rsid w:val="005E78EE"/>
    <w:rsid w:val="005F139F"/>
    <w:rsid w:val="005F18F0"/>
    <w:rsid w:val="005F1EBD"/>
    <w:rsid w:val="005F2C1A"/>
    <w:rsid w:val="00600EC3"/>
    <w:rsid w:val="00601025"/>
    <w:rsid w:val="006014EC"/>
    <w:rsid w:val="006032BC"/>
    <w:rsid w:val="00604D21"/>
    <w:rsid w:val="006063D0"/>
    <w:rsid w:val="00607083"/>
    <w:rsid w:val="00613C45"/>
    <w:rsid w:val="00616007"/>
    <w:rsid w:val="00621F4F"/>
    <w:rsid w:val="00625329"/>
    <w:rsid w:val="006264EA"/>
    <w:rsid w:val="00626CB8"/>
    <w:rsid w:val="00627817"/>
    <w:rsid w:val="00633D4E"/>
    <w:rsid w:val="0063526F"/>
    <w:rsid w:val="006360CA"/>
    <w:rsid w:val="0063655C"/>
    <w:rsid w:val="00637E86"/>
    <w:rsid w:val="006422DE"/>
    <w:rsid w:val="00642490"/>
    <w:rsid w:val="006436E3"/>
    <w:rsid w:val="006439FA"/>
    <w:rsid w:val="00644EF8"/>
    <w:rsid w:val="00646145"/>
    <w:rsid w:val="006503C1"/>
    <w:rsid w:val="00650540"/>
    <w:rsid w:val="00651074"/>
    <w:rsid w:val="00653A61"/>
    <w:rsid w:val="0065477A"/>
    <w:rsid w:val="0065496D"/>
    <w:rsid w:val="00654BF5"/>
    <w:rsid w:val="00662CFD"/>
    <w:rsid w:val="00663285"/>
    <w:rsid w:val="0067485D"/>
    <w:rsid w:val="00681820"/>
    <w:rsid w:val="0068209D"/>
    <w:rsid w:val="00682FA3"/>
    <w:rsid w:val="006853ED"/>
    <w:rsid w:val="006925E2"/>
    <w:rsid w:val="00696062"/>
    <w:rsid w:val="006A0E63"/>
    <w:rsid w:val="006A2065"/>
    <w:rsid w:val="006A39BD"/>
    <w:rsid w:val="006A3D88"/>
    <w:rsid w:val="006A4A7A"/>
    <w:rsid w:val="006A4D09"/>
    <w:rsid w:val="006A51A7"/>
    <w:rsid w:val="006A7C6E"/>
    <w:rsid w:val="006B0072"/>
    <w:rsid w:val="006B0848"/>
    <w:rsid w:val="006B733D"/>
    <w:rsid w:val="006C33EC"/>
    <w:rsid w:val="006C34AE"/>
    <w:rsid w:val="006C58BD"/>
    <w:rsid w:val="006C67AF"/>
    <w:rsid w:val="006D05B8"/>
    <w:rsid w:val="006D38B6"/>
    <w:rsid w:val="006D3A4D"/>
    <w:rsid w:val="006D3DC5"/>
    <w:rsid w:val="006D49C2"/>
    <w:rsid w:val="006D7CDA"/>
    <w:rsid w:val="006E4999"/>
    <w:rsid w:val="006E5778"/>
    <w:rsid w:val="006E7762"/>
    <w:rsid w:val="006F143B"/>
    <w:rsid w:val="006F185A"/>
    <w:rsid w:val="006F3CD6"/>
    <w:rsid w:val="006F65EC"/>
    <w:rsid w:val="007012F9"/>
    <w:rsid w:val="00703241"/>
    <w:rsid w:val="007039E2"/>
    <w:rsid w:val="007039EC"/>
    <w:rsid w:val="00703CC4"/>
    <w:rsid w:val="007042BD"/>
    <w:rsid w:val="00713B10"/>
    <w:rsid w:val="00714F19"/>
    <w:rsid w:val="0071572D"/>
    <w:rsid w:val="007157BA"/>
    <w:rsid w:val="007169F9"/>
    <w:rsid w:val="007174A6"/>
    <w:rsid w:val="00721EA7"/>
    <w:rsid w:val="007224B3"/>
    <w:rsid w:val="00725855"/>
    <w:rsid w:val="00726B03"/>
    <w:rsid w:val="00731303"/>
    <w:rsid w:val="0073271B"/>
    <w:rsid w:val="00732B5F"/>
    <w:rsid w:val="007350D1"/>
    <w:rsid w:val="00735F01"/>
    <w:rsid w:val="007402E0"/>
    <w:rsid w:val="00743796"/>
    <w:rsid w:val="0074489D"/>
    <w:rsid w:val="00746549"/>
    <w:rsid w:val="007513E4"/>
    <w:rsid w:val="007514AD"/>
    <w:rsid w:val="00752064"/>
    <w:rsid w:val="0075352C"/>
    <w:rsid w:val="00753A06"/>
    <w:rsid w:val="00754256"/>
    <w:rsid w:val="0075524D"/>
    <w:rsid w:val="007560B0"/>
    <w:rsid w:val="007567AA"/>
    <w:rsid w:val="00757572"/>
    <w:rsid w:val="00757A0C"/>
    <w:rsid w:val="007627D7"/>
    <w:rsid w:val="00764F55"/>
    <w:rsid w:val="0076775D"/>
    <w:rsid w:val="00770D18"/>
    <w:rsid w:val="00772598"/>
    <w:rsid w:val="00776C4F"/>
    <w:rsid w:val="007824AE"/>
    <w:rsid w:val="007838E4"/>
    <w:rsid w:val="007846DC"/>
    <w:rsid w:val="007857B1"/>
    <w:rsid w:val="00791A37"/>
    <w:rsid w:val="00794D62"/>
    <w:rsid w:val="00794EFA"/>
    <w:rsid w:val="0079667C"/>
    <w:rsid w:val="0079727E"/>
    <w:rsid w:val="007A14EE"/>
    <w:rsid w:val="007A19D8"/>
    <w:rsid w:val="007A5BAD"/>
    <w:rsid w:val="007A73E9"/>
    <w:rsid w:val="007B06CC"/>
    <w:rsid w:val="007B18E3"/>
    <w:rsid w:val="007B4105"/>
    <w:rsid w:val="007C0877"/>
    <w:rsid w:val="007C1B69"/>
    <w:rsid w:val="007C202F"/>
    <w:rsid w:val="007C3264"/>
    <w:rsid w:val="007C7AB3"/>
    <w:rsid w:val="007D5F4E"/>
    <w:rsid w:val="007D7F6B"/>
    <w:rsid w:val="007E36E4"/>
    <w:rsid w:val="007E5846"/>
    <w:rsid w:val="007F0ACE"/>
    <w:rsid w:val="007F16B3"/>
    <w:rsid w:val="007F26F0"/>
    <w:rsid w:val="007F44B9"/>
    <w:rsid w:val="007F5A2F"/>
    <w:rsid w:val="0080006C"/>
    <w:rsid w:val="00800F0E"/>
    <w:rsid w:val="00800FAE"/>
    <w:rsid w:val="00800FDF"/>
    <w:rsid w:val="00804024"/>
    <w:rsid w:val="00804EED"/>
    <w:rsid w:val="00814BF8"/>
    <w:rsid w:val="0081753E"/>
    <w:rsid w:val="00820299"/>
    <w:rsid w:val="00820ED3"/>
    <w:rsid w:val="0082153A"/>
    <w:rsid w:val="00822D02"/>
    <w:rsid w:val="00836A51"/>
    <w:rsid w:val="008419BA"/>
    <w:rsid w:val="00844BB0"/>
    <w:rsid w:val="00845284"/>
    <w:rsid w:val="00846641"/>
    <w:rsid w:val="0085010E"/>
    <w:rsid w:val="0085454F"/>
    <w:rsid w:val="0085704E"/>
    <w:rsid w:val="008570B0"/>
    <w:rsid w:val="00860170"/>
    <w:rsid w:val="0086048B"/>
    <w:rsid w:val="00861CE4"/>
    <w:rsid w:val="00861FF4"/>
    <w:rsid w:val="00872969"/>
    <w:rsid w:val="008731EB"/>
    <w:rsid w:val="0087354F"/>
    <w:rsid w:val="00873645"/>
    <w:rsid w:val="00877E08"/>
    <w:rsid w:val="00880661"/>
    <w:rsid w:val="00883C62"/>
    <w:rsid w:val="008848D1"/>
    <w:rsid w:val="00885907"/>
    <w:rsid w:val="00891386"/>
    <w:rsid w:val="00894E75"/>
    <w:rsid w:val="00896985"/>
    <w:rsid w:val="008A05AC"/>
    <w:rsid w:val="008A0725"/>
    <w:rsid w:val="008A0DE6"/>
    <w:rsid w:val="008A112F"/>
    <w:rsid w:val="008A464B"/>
    <w:rsid w:val="008B1E34"/>
    <w:rsid w:val="008B3775"/>
    <w:rsid w:val="008B4038"/>
    <w:rsid w:val="008B4DFC"/>
    <w:rsid w:val="008C0067"/>
    <w:rsid w:val="008C19C6"/>
    <w:rsid w:val="008C1BA8"/>
    <w:rsid w:val="008C53D0"/>
    <w:rsid w:val="008C6ACC"/>
    <w:rsid w:val="008D0A96"/>
    <w:rsid w:val="008D354A"/>
    <w:rsid w:val="008D527A"/>
    <w:rsid w:val="008D56DA"/>
    <w:rsid w:val="008D5771"/>
    <w:rsid w:val="008E06E0"/>
    <w:rsid w:val="008E7DF0"/>
    <w:rsid w:val="008F0DE0"/>
    <w:rsid w:val="008F472E"/>
    <w:rsid w:val="008F5008"/>
    <w:rsid w:val="008F5BE6"/>
    <w:rsid w:val="00900063"/>
    <w:rsid w:val="00902556"/>
    <w:rsid w:val="009031FF"/>
    <w:rsid w:val="0090338C"/>
    <w:rsid w:val="00904C12"/>
    <w:rsid w:val="009057DE"/>
    <w:rsid w:val="0091048E"/>
    <w:rsid w:val="00911D12"/>
    <w:rsid w:val="00914181"/>
    <w:rsid w:val="00915295"/>
    <w:rsid w:val="00915630"/>
    <w:rsid w:val="00924615"/>
    <w:rsid w:val="00924ABC"/>
    <w:rsid w:val="00936679"/>
    <w:rsid w:val="009369FA"/>
    <w:rsid w:val="0093717D"/>
    <w:rsid w:val="00937383"/>
    <w:rsid w:val="00940E8F"/>
    <w:rsid w:val="009412D8"/>
    <w:rsid w:val="00941AFA"/>
    <w:rsid w:val="00943643"/>
    <w:rsid w:val="00944068"/>
    <w:rsid w:val="009465F1"/>
    <w:rsid w:val="00950FE7"/>
    <w:rsid w:val="0095309C"/>
    <w:rsid w:val="0096249E"/>
    <w:rsid w:val="009629A6"/>
    <w:rsid w:val="00962C5D"/>
    <w:rsid w:val="009652F2"/>
    <w:rsid w:val="009719ED"/>
    <w:rsid w:val="009736BB"/>
    <w:rsid w:val="00975E11"/>
    <w:rsid w:val="00981A68"/>
    <w:rsid w:val="009837C2"/>
    <w:rsid w:val="00986C37"/>
    <w:rsid w:val="00987C91"/>
    <w:rsid w:val="009907A2"/>
    <w:rsid w:val="00991DB7"/>
    <w:rsid w:val="00996606"/>
    <w:rsid w:val="00996BD4"/>
    <w:rsid w:val="00997528"/>
    <w:rsid w:val="0099796A"/>
    <w:rsid w:val="009A5840"/>
    <w:rsid w:val="009B0EAF"/>
    <w:rsid w:val="009B1A44"/>
    <w:rsid w:val="009B4293"/>
    <w:rsid w:val="009B6BAF"/>
    <w:rsid w:val="009C0036"/>
    <w:rsid w:val="009C1346"/>
    <w:rsid w:val="009C408A"/>
    <w:rsid w:val="009C4DBF"/>
    <w:rsid w:val="009C553B"/>
    <w:rsid w:val="009D05C8"/>
    <w:rsid w:val="009D1653"/>
    <w:rsid w:val="009D1F3D"/>
    <w:rsid w:val="009D6C95"/>
    <w:rsid w:val="009E085C"/>
    <w:rsid w:val="009E30A0"/>
    <w:rsid w:val="009E3BBB"/>
    <w:rsid w:val="009E3C0B"/>
    <w:rsid w:val="009E6907"/>
    <w:rsid w:val="009E758D"/>
    <w:rsid w:val="009F3C8D"/>
    <w:rsid w:val="009F3F04"/>
    <w:rsid w:val="009F476E"/>
    <w:rsid w:val="009F68CA"/>
    <w:rsid w:val="00A0526F"/>
    <w:rsid w:val="00A11FB9"/>
    <w:rsid w:val="00A126FF"/>
    <w:rsid w:val="00A13244"/>
    <w:rsid w:val="00A13EE1"/>
    <w:rsid w:val="00A13F63"/>
    <w:rsid w:val="00A16B17"/>
    <w:rsid w:val="00A238E2"/>
    <w:rsid w:val="00A239AA"/>
    <w:rsid w:val="00A30FE2"/>
    <w:rsid w:val="00A34303"/>
    <w:rsid w:val="00A375CB"/>
    <w:rsid w:val="00A37668"/>
    <w:rsid w:val="00A439E8"/>
    <w:rsid w:val="00A45753"/>
    <w:rsid w:val="00A53423"/>
    <w:rsid w:val="00A56131"/>
    <w:rsid w:val="00A60209"/>
    <w:rsid w:val="00A62659"/>
    <w:rsid w:val="00A65F20"/>
    <w:rsid w:val="00A7372C"/>
    <w:rsid w:val="00A739CA"/>
    <w:rsid w:val="00A73D1A"/>
    <w:rsid w:val="00A74DDC"/>
    <w:rsid w:val="00A75686"/>
    <w:rsid w:val="00A76293"/>
    <w:rsid w:val="00A77DA2"/>
    <w:rsid w:val="00A804EC"/>
    <w:rsid w:val="00A8058F"/>
    <w:rsid w:val="00A82713"/>
    <w:rsid w:val="00A85D9D"/>
    <w:rsid w:val="00A86DA0"/>
    <w:rsid w:val="00A871DF"/>
    <w:rsid w:val="00A878B5"/>
    <w:rsid w:val="00A9160F"/>
    <w:rsid w:val="00A92C4C"/>
    <w:rsid w:val="00A9426A"/>
    <w:rsid w:val="00A9613E"/>
    <w:rsid w:val="00A96763"/>
    <w:rsid w:val="00A96B55"/>
    <w:rsid w:val="00A9760F"/>
    <w:rsid w:val="00AA04C9"/>
    <w:rsid w:val="00AA0D3B"/>
    <w:rsid w:val="00AA13FF"/>
    <w:rsid w:val="00AA27B1"/>
    <w:rsid w:val="00AA3B1F"/>
    <w:rsid w:val="00AA4EC9"/>
    <w:rsid w:val="00AA5083"/>
    <w:rsid w:val="00AA602D"/>
    <w:rsid w:val="00AB0DF3"/>
    <w:rsid w:val="00AB145D"/>
    <w:rsid w:val="00AB39BB"/>
    <w:rsid w:val="00AB3D91"/>
    <w:rsid w:val="00AB572D"/>
    <w:rsid w:val="00AB636A"/>
    <w:rsid w:val="00AB6904"/>
    <w:rsid w:val="00AC1CC1"/>
    <w:rsid w:val="00AC26EC"/>
    <w:rsid w:val="00AC29DC"/>
    <w:rsid w:val="00AC4F69"/>
    <w:rsid w:val="00AD0FF3"/>
    <w:rsid w:val="00AE2923"/>
    <w:rsid w:val="00AE4043"/>
    <w:rsid w:val="00AE7F9D"/>
    <w:rsid w:val="00AF1794"/>
    <w:rsid w:val="00AF44D7"/>
    <w:rsid w:val="00AF5130"/>
    <w:rsid w:val="00AF69DD"/>
    <w:rsid w:val="00AF70AB"/>
    <w:rsid w:val="00B028F7"/>
    <w:rsid w:val="00B030B5"/>
    <w:rsid w:val="00B04589"/>
    <w:rsid w:val="00B05C96"/>
    <w:rsid w:val="00B06727"/>
    <w:rsid w:val="00B0708D"/>
    <w:rsid w:val="00B075C5"/>
    <w:rsid w:val="00B139D4"/>
    <w:rsid w:val="00B22863"/>
    <w:rsid w:val="00B22BD6"/>
    <w:rsid w:val="00B25A0B"/>
    <w:rsid w:val="00B278BE"/>
    <w:rsid w:val="00B3160D"/>
    <w:rsid w:val="00B32F97"/>
    <w:rsid w:val="00B37A95"/>
    <w:rsid w:val="00B41502"/>
    <w:rsid w:val="00B41D1F"/>
    <w:rsid w:val="00B437AD"/>
    <w:rsid w:val="00B440DC"/>
    <w:rsid w:val="00B51024"/>
    <w:rsid w:val="00B512B5"/>
    <w:rsid w:val="00B5348D"/>
    <w:rsid w:val="00B55DF0"/>
    <w:rsid w:val="00B5615C"/>
    <w:rsid w:val="00B568BB"/>
    <w:rsid w:val="00B60CD8"/>
    <w:rsid w:val="00B60F9C"/>
    <w:rsid w:val="00B65AAC"/>
    <w:rsid w:val="00B67194"/>
    <w:rsid w:val="00B6769E"/>
    <w:rsid w:val="00B70713"/>
    <w:rsid w:val="00B7121B"/>
    <w:rsid w:val="00B71F45"/>
    <w:rsid w:val="00B73F22"/>
    <w:rsid w:val="00B76F9A"/>
    <w:rsid w:val="00B774D3"/>
    <w:rsid w:val="00B810B2"/>
    <w:rsid w:val="00B91111"/>
    <w:rsid w:val="00B918F9"/>
    <w:rsid w:val="00B92670"/>
    <w:rsid w:val="00B9695F"/>
    <w:rsid w:val="00BA0682"/>
    <w:rsid w:val="00BA26E2"/>
    <w:rsid w:val="00BA26F7"/>
    <w:rsid w:val="00BA48B2"/>
    <w:rsid w:val="00BA5EE4"/>
    <w:rsid w:val="00BA73AA"/>
    <w:rsid w:val="00BA79F0"/>
    <w:rsid w:val="00BB0A31"/>
    <w:rsid w:val="00BB5068"/>
    <w:rsid w:val="00BB62E0"/>
    <w:rsid w:val="00BB6820"/>
    <w:rsid w:val="00BB7AE8"/>
    <w:rsid w:val="00BC14A0"/>
    <w:rsid w:val="00BC1535"/>
    <w:rsid w:val="00BC4D6A"/>
    <w:rsid w:val="00BC7358"/>
    <w:rsid w:val="00BC7504"/>
    <w:rsid w:val="00BD0481"/>
    <w:rsid w:val="00BD2E15"/>
    <w:rsid w:val="00BD3B1A"/>
    <w:rsid w:val="00BD4447"/>
    <w:rsid w:val="00BE000F"/>
    <w:rsid w:val="00BE1A56"/>
    <w:rsid w:val="00BE25A6"/>
    <w:rsid w:val="00BE2623"/>
    <w:rsid w:val="00BE3923"/>
    <w:rsid w:val="00BE4BF0"/>
    <w:rsid w:val="00BE5EE5"/>
    <w:rsid w:val="00BE61F8"/>
    <w:rsid w:val="00BE65F2"/>
    <w:rsid w:val="00BE68EE"/>
    <w:rsid w:val="00BE77C6"/>
    <w:rsid w:val="00BE7F63"/>
    <w:rsid w:val="00BF1D51"/>
    <w:rsid w:val="00BF45FB"/>
    <w:rsid w:val="00BF4615"/>
    <w:rsid w:val="00BF54F5"/>
    <w:rsid w:val="00BF58C3"/>
    <w:rsid w:val="00C0009B"/>
    <w:rsid w:val="00C037A3"/>
    <w:rsid w:val="00C05C9B"/>
    <w:rsid w:val="00C06011"/>
    <w:rsid w:val="00C102B4"/>
    <w:rsid w:val="00C123B1"/>
    <w:rsid w:val="00C15151"/>
    <w:rsid w:val="00C16196"/>
    <w:rsid w:val="00C21071"/>
    <w:rsid w:val="00C21B6A"/>
    <w:rsid w:val="00C22E21"/>
    <w:rsid w:val="00C2398C"/>
    <w:rsid w:val="00C252ED"/>
    <w:rsid w:val="00C25569"/>
    <w:rsid w:val="00C27366"/>
    <w:rsid w:val="00C34506"/>
    <w:rsid w:val="00C3799B"/>
    <w:rsid w:val="00C405A2"/>
    <w:rsid w:val="00C45558"/>
    <w:rsid w:val="00C5259C"/>
    <w:rsid w:val="00C535B4"/>
    <w:rsid w:val="00C547DF"/>
    <w:rsid w:val="00C63AA8"/>
    <w:rsid w:val="00C7783C"/>
    <w:rsid w:val="00C80950"/>
    <w:rsid w:val="00C81210"/>
    <w:rsid w:val="00C8184F"/>
    <w:rsid w:val="00C8251C"/>
    <w:rsid w:val="00C86143"/>
    <w:rsid w:val="00C87D43"/>
    <w:rsid w:val="00C90F71"/>
    <w:rsid w:val="00C9148D"/>
    <w:rsid w:val="00C9261F"/>
    <w:rsid w:val="00CA5A76"/>
    <w:rsid w:val="00CA6B58"/>
    <w:rsid w:val="00CA6F29"/>
    <w:rsid w:val="00CB0BFE"/>
    <w:rsid w:val="00CB1AE6"/>
    <w:rsid w:val="00CB2030"/>
    <w:rsid w:val="00CB3ED4"/>
    <w:rsid w:val="00CB3F86"/>
    <w:rsid w:val="00CB611A"/>
    <w:rsid w:val="00CB7742"/>
    <w:rsid w:val="00CC1D89"/>
    <w:rsid w:val="00CC4399"/>
    <w:rsid w:val="00CD18A1"/>
    <w:rsid w:val="00CD34F0"/>
    <w:rsid w:val="00CD3BF0"/>
    <w:rsid w:val="00CE0954"/>
    <w:rsid w:val="00CE5CED"/>
    <w:rsid w:val="00CE6653"/>
    <w:rsid w:val="00CE6CD4"/>
    <w:rsid w:val="00CE7998"/>
    <w:rsid w:val="00CF11F7"/>
    <w:rsid w:val="00CF1220"/>
    <w:rsid w:val="00CF3281"/>
    <w:rsid w:val="00D006DA"/>
    <w:rsid w:val="00D020DF"/>
    <w:rsid w:val="00D03B33"/>
    <w:rsid w:val="00D0650A"/>
    <w:rsid w:val="00D06B11"/>
    <w:rsid w:val="00D11351"/>
    <w:rsid w:val="00D1148D"/>
    <w:rsid w:val="00D11AF7"/>
    <w:rsid w:val="00D12075"/>
    <w:rsid w:val="00D1323F"/>
    <w:rsid w:val="00D133BD"/>
    <w:rsid w:val="00D172C3"/>
    <w:rsid w:val="00D202BA"/>
    <w:rsid w:val="00D205C1"/>
    <w:rsid w:val="00D22264"/>
    <w:rsid w:val="00D251AC"/>
    <w:rsid w:val="00D26B1D"/>
    <w:rsid w:val="00D303AA"/>
    <w:rsid w:val="00D30CAC"/>
    <w:rsid w:val="00D35C23"/>
    <w:rsid w:val="00D36D53"/>
    <w:rsid w:val="00D42CEF"/>
    <w:rsid w:val="00D43766"/>
    <w:rsid w:val="00D45C0D"/>
    <w:rsid w:val="00D46CC4"/>
    <w:rsid w:val="00D477DE"/>
    <w:rsid w:val="00D47CCF"/>
    <w:rsid w:val="00D50AC5"/>
    <w:rsid w:val="00D52B45"/>
    <w:rsid w:val="00D5318E"/>
    <w:rsid w:val="00D53399"/>
    <w:rsid w:val="00D57CDC"/>
    <w:rsid w:val="00D6457B"/>
    <w:rsid w:val="00D66DEC"/>
    <w:rsid w:val="00D71A41"/>
    <w:rsid w:val="00D73F85"/>
    <w:rsid w:val="00D758A6"/>
    <w:rsid w:val="00D75A7B"/>
    <w:rsid w:val="00D768A4"/>
    <w:rsid w:val="00D82516"/>
    <w:rsid w:val="00D825AD"/>
    <w:rsid w:val="00D84973"/>
    <w:rsid w:val="00D92100"/>
    <w:rsid w:val="00D92C5E"/>
    <w:rsid w:val="00D92DD5"/>
    <w:rsid w:val="00D92F52"/>
    <w:rsid w:val="00D936D9"/>
    <w:rsid w:val="00D93CAA"/>
    <w:rsid w:val="00D962BB"/>
    <w:rsid w:val="00DA023A"/>
    <w:rsid w:val="00DA24CB"/>
    <w:rsid w:val="00DA5A1D"/>
    <w:rsid w:val="00DA753F"/>
    <w:rsid w:val="00DB0267"/>
    <w:rsid w:val="00DB0721"/>
    <w:rsid w:val="00DB0D38"/>
    <w:rsid w:val="00DB2596"/>
    <w:rsid w:val="00DB2957"/>
    <w:rsid w:val="00DB2F37"/>
    <w:rsid w:val="00DB7E43"/>
    <w:rsid w:val="00DC182C"/>
    <w:rsid w:val="00DC185E"/>
    <w:rsid w:val="00DC5754"/>
    <w:rsid w:val="00DC779C"/>
    <w:rsid w:val="00DC7842"/>
    <w:rsid w:val="00DD007E"/>
    <w:rsid w:val="00DD06C3"/>
    <w:rsid w:val="00DD1518"/>
    <w:rsid w:val="00DD34A3"/>
    <w:rsid w:val="00DD3F1F"/>
    <w:rsid w:val="00DD6056"/>
    <w:rsid w:val="00DE5DB6"/>
    <w:rsid w:val="00DE657E"/>
    <w:rsid w:val="00DE6FD0"/>
    <w:rsid w:val="00DE78F8"/>
    <w:rsid w:val="00DE7C6A"/>
    <w:rsid w:val="00DF2857"/>
    <w:rsid w:val="00DF782B"/>
    <w:rsid w:val="00E0065E"/>
    <w:rsid w:val="00E00E47"/>
    <w:rsid w:val="00E03AEF"/>
    <w:rsid w:val="00E04F6E"/>
    <w:rsid w:val="00E06ADE"/>
    <w:rsid w:val="00E102DE"/>
    <w:rsid w:val="00E129C3"/>
    <w:rsid w:val="00E1538D"/>
    <w:rsid w:val="00E21B2A"/>
    <w:rsid w:val="00E23607"/>
    <w:rsid w:val="00E24825"/>
    <w:rsid w:val="00E302DB"/>
    <w:rsid w:val="00E31C7E"/>
    <w:rsid w:val="00E37FCF"/>
    <w:rsid w:val="00E42093"/>
    <w:rsid w:val="00E436BF"/>
    <w:rsid w:val="00E50BF6"/>
    <w:rsid w:val="00E522AD"/>
    <w:rsid w:val="00E54670"/>
    <w:rsid w:val="00E56E91"/>
    <w:rsid w:val="00E64103"/>
    <w:rsid w:val="00E75B84"/>
    <w:rsid w:val="00E76CD1"/>
    <w:rsid w:val="00E80EED"/>
    <w:rsid w:val="00E83902"/>
    <w:rsid w:val="00E86CCC"/>
    <w:rsid w:val="00E9149E"/>
    <w:rsid w:val="00EA090B"/>
    <w:rsid w:val="00EA1836"/>
    <w:rsid w:val="00EA4D0D"/>
    <w:rsid w:val="00EB01C1"/>
    <w:rsid w:val="00EB2B83"/>
    <w:rsid w:val="00EC017D"/>
    <w:rsid w:val="00EC0263"/>
    <w:rsid w:val="00EC27C5"/>
    <w:rsid w:val="00EC4C16"/>
    <w:rsid w:val="00EC6E2F"/>
    <w:rsid w:val="00ED2840"/>
    <w:rsid w:val="00ED3CF4"/>
    <w:rsid w:val="00ED59FB"/>
    <w:rsid w:val="00ED6F4B"/>
    <w:rsid w:val="00EE0554"/>
    <w:rsid w:val="00EE4AD8"/>
    <w:rsid w:val="00EE76FC"/>
    <w:rsid w:val="00EE789A"/>
    <w:rsid w:val="00EF6A62"/>
    <w:rsid w:val="00EF730D"/>
    <w:rsid w:val="00F06E33"/>
    <w:rsid w:val="00F10458"/>
    <w:rsid w:val="00F119B5"/>
    <w:rsid w:val="00F12D7C"/>
    <w:rsid w:val="00F12E58"/>
    <w:rsid w:val="00F139AC"/>
    <w:rsid w:val="00F16000"/>
    <w:rsid w:val="00F1768D"/>
    <w:rsid w:val="00F20759"/>
    <w:rsid w:val="00F21EAC"/>
    <w:rsid w:val="00F2398F"/>
    <w:rsid w:val="00F251F1"/>
    <w:rsid w:val="00F27460"/>
    <w:rsid w:val="00F2788E"/>
    <w:rsid w:val="00F3044B"/>
    <w:rsid w:val="00F3243D"/>
    <w:rsid w:val="00F36E4D"/>
    <w:rsid w:val="00F400AE"/>
    <w:rsid w:val="00F40908"/>
    <w:rsid w:val="00F40DC6"/>
    <w:rsid w:val="00F414C2"/>
    <w:rsid w:val="00F41BEB"/>
    <w:rsid w:val="00F42167"/>
    <w:rsid w:val="00F46993"/>
    <w:rsid w:val="00F46D0D"/>
    <w:rsid w:val="00F50AD0"/>
    <w:rsid w:val="00F529BF"/>
    <w:rsid w:val="00F568A9"/>
    <w:rsid w:val="00F56DE6"/>
    <w:rsid w:val="00F61104"/>
    <w:rsid w:val="00F62F63"/>
    <w:rsid w:val="00F647C6"/>
    <w:rsid w:val="00F70CD2"/>
    <w:rsid w:val="00F7404B"/>
    <w:rsid w:val="00F742C5"/>
    <w:rsid w:val="00F82DE3"/>
    <w:rsid w:val="00F83EBC"/>
    <w:rsid w:val="00F8406E"/>
    <w:rsid w:val="00F90158"/>
    <w:rsid w:val="00F92AD4"/>
    <w:rsid w:val="00F92B59"/>
    <w:rsid w:val="00F931B3"/>
    <w:rsid w:val="00F948BC"/>
    <w:rsid w:val="00F94B48"/>
    <w:rsid w:val="00F953FA"/>
    <w:rsid w:val="00F960CF"/>
    <w:rsid w:val="00F977E2"/>
    <w:rsid w:val="00F97F08"/>
    <w:rsid w:val="00FA10A3"/>
    <w:rsid w:val="00FA1226"/>
    <w:rsid w:val="00FA4E50"/>
    <w:rsid w:val="00FB4E3C"/>
    <w:rsid w:val="00FC04F1"/>
    <w:rsid w:val="00FC3DDE"/>
    <w:rsid w:val="00FC4958"/>
    <w:rsid w:val="00FD09D8"/>
    <w:rsid w:val="00FE12AF"/>
    <w:rsid w:val="00FE3937"/>
    <w:rsid w:val="00FE5536"/>
    <w:rsid w:val="00FF013F"/>
    <w:rsid w:val="00FF1C5A"/>
    <w:rsid w:val="00FF1C65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F07DF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E3BB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FC04F1"/>
    <w:rPr>
      <w:color w:val="954F72" w:themeColor="followedHyperlink"/>
      <w:u w:val="single"/>
    </w:rPr>
  </w:style>
  <w:style w:type="paragraph" w:customStyle="1" w:styleId="TYTUKOMUNIKATU">
    <w:name w:val="TYTUŁ KOMUNIKATU"/>
    <w:basedOn w:val="Normalny"/>
    <w:link w:val="TYTUKOMUNIKATUZnak"/>
    <w:rsid w:val="00A804EC"/>
    <w:pPr>
      <w:keepNext/>
      <w:keepLines/>
      <w:spacing w:before="120" w:after="120" w:line="360" w:lineRule="auto"/>
    </w:pPr>
    <w:rPr>
      <w:rFonts w:ascii="Georgia" w:hAnsi="Georgia" w:cs="Arial"/>
      <w:bCs/>
      <w:caps/>
      <w:kern w:val="16"/>
      <w:sz w:val="28"/>
      <w:szCs w:val="28"/>
      <w:lang w:val="en-US" w:eastAsia="pl-PL"/>
    </w:rPr>
  </w:style>
  <w:style w:type="character" w:customStyle="1" w:styleId="TYTUKOMUNIKATUZnak">
    <w:name w:val="TYTUŁ KOMUNIKATU Znak"/>
    <w:link w:val="TYTUKOMUNIKATU"/>
    <w:rsid w:val="00A804EC"/>
    <w:rPr>
      <w:rFonts w:ascii="Georgia" w:eastAsia="Times New Roman" w:hAnsi="Georgia" w:cs="Arial"/>
      <w:bCs/>
      <w:caps/>
      <w:kern w:val="16"/>
      <w:sz w:val="28"/>
      <w:szCs w:val="28"/>
      <w:lang w:val="en-US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04E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8B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68BB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68BB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74DDC"/>
    <w:rPr>
      <w:i/>
      <w:iCs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iPriority w:val="99"/>
    <w:unhideWhenUsed/>
    <w:qFormat/>
    <w:rsid w:val="00AB636A"/>
    <w:rPr>
      <w:sz w:val="20"/>
      <w:szCs w:val="20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uiPriority w:val="99"/>
    <w:semiHidden/>
    <w:rsid w:val="00AB636A"/>
    <w:rPr>
      <w:rFonts w:ascii="Trebuchet MS" w:eastAsia="Times New Roman" w:hAnsi="Trebuchet MS" w:cs="Times New Roman"/>
      <w:sz w:val="20"/>
      <w:szCs w:val="20"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PRZYPIS DOLNY,FZ,Footnote reference number,Footnote Reference Superscript,BVI fnr,FR,FR1"/>
    <w:basedOn w:val="Domylnaczcionkaakapitu"/>
    <w:link w:val="FootnotesymbolCarZchn"/>
    <w:uiPriority w:val="99"/>
    <w:unhideWhenUsed/>
    <w:qFormat/>
    <w:rsid w:val="00AB636A"/>
    <w:rPr>
      <w:vertAlign w:val="superscript"/>
    </w:rPr>
  </w:style>
  <w:style w:type="paragraph" w:styleId="Poprawka">
    <w:name w:val="Revision"/>
    <w:hidden/>
    <w:uiPriority w:val="99"/>
    <w:semiHidden/>
    <w:rsid w:val="00A82713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C408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C408A"/>
    <w:rPr>
      <w:rFonts w:ascii="Trebuchet MS" w:eastAsia="Times New Roman" w:hAnsi="Trebuchet MS" w:cs="Times New Roman"/>
      <w:sz w:val="18"/>
    </w:rPr>
  </w:style>
  <w:style w:type="character" w:customStyle="1" w:styleId="TekstprzypisudolnegoZnak2">
    <w:name w:val="Tekst przypisu dolnego Znak2"/>
    <w:uiPriority w:val="99"/>
    <w:rsid w:val="009031FF"/>
    <w:rPr>
      <w:lang w:eastAsia="zh-CN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ny"/>
    <w:link w:val="Odwoanieprzypisudolnego"/>
    <w:uiPriority w:val="99"/>
    <w:rsid w:val="009031FF"/>
    <w:pPr>
      <w:ind w:left="284" w:hanging="284"/>
      <w:jc w:val="both"/>
    </w:pPr>
    <w:rPr>
      <w:rFonts w:asciiTheme="minorHAnsi" w:eastAsiaTheme="minorHAnsi" w:hAnsiTheme="minorHAnsi" w:cstheme="minorBidi"/>
      <w:sz w:val="22"/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43643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B0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19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500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7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pomoc.ph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orady@dlakonsumentow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bip.warszawa.so.gov.pl/artykuly/296/xvii-wydzial-sad-ochrony-konkurencji-i-konsumentow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AEB08-CA77-4C46-9F2A-6157A6F8EF7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51AC9DF-4791-493D-ACBE-78F330F13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733</Words>
  <Characters>4400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Agata Charuba-Chadryś</cp:lastModifiedBy>
  <cp:revision>6</cp:revision>
  <cp:lastPrinted>2023-07-18T12:47:00Z</cp:lastPrinted>
  <dcterms:created xsi:type="dcterms:W3CDTF">2023-09-25T13:33:00Z</dcterms:created>
  <dcterms:modified xsi:type="dcterms:W3CDTF">2023-09-26T09:16:00Z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41446402-c4d9-4627-8a00-09d32251f1e5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