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CF" w:rsidRPr="0024118E" w:rsidRDefault="00947900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GRUPA OLX – DECYZJA PREZESA UOKIK</w:t>
      </w:r>
    </w:p>
    <w:p w:rsidR="004C20B3" w:rsidRPr="004C20B3" w:rsidRDefault="0044330B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Kupiłeś na OLX i zapłaciłeś za </w:t>
      </w:r>
      <w:r w:rsidR="001C1853">
        <w:rPr>
          <w:rFonts w:cs="Tahoma"/>
          <w:b/>
          <w:bCs/>
          <w:color w:val="000000" w:themeColor="text1"/>
          <w:sz w:val="22"/>
          <w:lang w:eastAsia="en-GB"/>
        </w:rPr>
        <w:t>„P</w:t>
      </w:r>
      <w:r>
        <w:rPr>
          <w:rFonts w:cs="Tahoma"/>
          <w:b/>
          <w:bCs/>
          <w:color w:val="000000" w:themeColor="text1"/>
          <w:sz w:val="22"/>
          <w:lang w:eastAsia="en-GB"/>
        </w:rPr>
        <w:t>akiet ochronny</w:t>
      </w:r>
      <w:r w:rsidR="001C1853">
        <w:rPr>
          <w:rFonts w:cs="Tahoma"/>
          <w:b/>
          <w:bCs/>
          <w:color w:val="000000" w:themeColor="text1"/>
          <w:sz w:val="22"/>
          <w:lang w:eastAsia="en-GB"/>
        </w:rPr>
        <w:t>”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>? Przedmiot miał przyjść nowy</w:t>
      </w:r>
      <w:r w:rsidR="006C69B9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 a</w:t>
      </w:r>
      <w:r w:rsidR="006C69B9">
        <w:rPr>
          <w:rFonts w:cs="Tahoma"/>
          <w:b/>
          <w:bCs/>
          <w:color w:val="000000" w:themeColor="text1"/>
          <w:sz w:val="22"/>
          <w:lang w:eastAsia="en-GB"/>
        </w:rPr>
        <w:t>le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 był uszkodzony lub używany</w:t>
      </w:r>
      <w:r w:rsidR="006C69B9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6C69B9" w:rsidRPr="006C69B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C69B9">
        <w:rPr>
          <w:rFonts w:cs="Tahoma"/>
          <w:b/>
          <w:bCs/>
          <w:color w:val="000000" w:themeColor="text1"/>
          <w:sz w:val="22"/>
          <w:lang w:eastAsia="en-GB"/>
        </w:rPr>
        <w:t>miał inny kolor albo rozmiar, a OLX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C1853">
        <w:rPr>
          <w:rFonts w:cs="Tahoma"/>
          <w:b/>
          <w:bCs/>
          <w:color w:val="000000" w:themeColor="text1"/>
          <w:sz w:val="22"/>
          <w:lang w:eastAsia="en-GB"/>
        </w:rPr>
        <w:t>odrzucił reklamację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? </w:t>
      </w:r>
      <w:r w:rsidR="00C33A6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:rsidR="00D4187C" w:rsidRPr="00D4187C" w:rsidRDefault="001C1853" w:rsidP="00D4187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Wyszukując produkty od najtańszych</w:t>
      </w:r>
      <w:r w:rsidR="006C69B9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nie </w:t>
      </w:r>
      <w:r>
        <w:rPr>
          <w:rFonts w:cs="Tahoma"/>
          <w:b/>
          <w:bCs/>
          <w:color w:val="000000" w:themeColor="text1"/>
          <w:sz w:val="22"/>
          <w:lang w:eastAsia="en-GB"/>
        </w:rPr>
        <w:t>widziałeś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, że będziesz musiał </w:t>
      </w:r>
      <w:r w:rsidR="00D9006D">
        <w:rPr>
          <w:rFonts w:cs="Tahoma"/>
          <w:b/>
          <w:bCs/>
          <w:color w:val="000000" w:themeColor="text1"/>
          <w:sz w:val="22"/>
          <w:lang w:eastAsia="en-GB"/>
        </w:rPr>
        <w:t xml:space="preserve">dodatkowo 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 xml:space="preserve">zapłacić za niektóre </w:t>
      </w:r>
      <w:r w:rsidR="00554035">
        <w:rPr>
          <w:rFonts w:cs="Tahoma"/>
          <w:b/>
          <w:bCs/>
          <w:color w:val="000000" w:themeColor="text1"/>
          <w:sz w:val="22"/>
          <w:lang w:eastAsia="en-GB"/>
        </w:rPr>
        <w:t xml:space="preserve">z nich </w:t>
      </w:r>
      <w:r w:rsidR="00AF23ED">
        <w:rPr>
          <w:rFonts w:cs="Tahoma"/>
          <w:b/>
          <w:bCs/>
          <w:color w:val="000000" w:themeColor="text1"/>
          <w:sz w:val="22"/>
          <w:lang w:eastAsia="en-GB"/>
        </w:rPr>
        <w:t>opłatę za usługę serwisową?</w:t>
      </w:r>
    </w:p>
    <w:p w:rsidR="00143D21" w:rsidRPr="00143D21" w:rsidRDefault="004C20B3" w:rsidP="00AB4DD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4F20CA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1C1853" w:rsidRPr="00143D21">
        <w:rPr>
          <w:rFonts w:cs="Tahoma"/>
          <w:b/>
          <w:bCs/>
          <w:color w:val="000000" w:themeColor="text1"/>
          <w:sz w:val="22"/>
          <w:lang w:eastAsia="en-GB"/>
        </w:rPr>
        <w:t>wydał decyzję</w:t>
      </w:r>
      <w:r w:rsidR="00143D21" w:rsidRPr="00143D21">
        <w:rPr>
          <w:rFonts w:cs="Tahoma"/>
          <w:b/>
          <w:bCs/>
          <w:color w:val="000000" w:themeColor="text1"/>
          <w:sz w:val="22"/>
          <w:lang w:eastAsia="en-GB"/>
        </w:rPr>
        <w:t>, w której</w:t>
      </w:r>
      <w:r w:rsidR="001C1853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zobowiązał </w:t>
      </w:r>
      <w:r w:rsidR="00A35357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Grupę </w:t>
      </w:r>
      <w:r w:rsidR="0044330B" w:rsidRPr="00143D21">
        <w:rPr>
          <w:rFonts w:cs="Tahoma"/>
          <w:b/>
          <w:bCs/>
          <w:color w:val="000000" w:themeColor="text1"/>
          <w:sz w:val="22"/>
          <w:lang w:eastAsia="en-GB"/>
        </w:rPr>
        <w:t>OLX do</w:t>
      </w:r>
      <w:r w:rsidR="00C33A67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C617D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wprowadzenia zmian w serwisie i </w:t>
      </w:r>
      <w:r w:rsidR="000F3D51">
        <w:rPr>
          <w:rFonts w:cs="Tahoma"/>
          <w:b/>
          <w:bCs/>
          <w:color w:val="000000" w:themeColor="text1"/>
          <w:sz w:val="22"/>
          <w:lang w:eastAsia="en-GB"/>
        </w:rPr>
        <w:t>zwrotu</w:t>
      </w:r>
      <w:r w:rsidR="00554035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37BE6" w:rsidRPr="00143D21">
        <w:rPr>
          <w:rFonts w:cs="Tahoma"/>
          <w:b/>
          <w:bCs/>
          <w:color w:val="000000" w:themeColor="text1"/>
          <w:sz w:val="22"/>
          <w:lang w:eastAsia="en-GB"/>
        </w:rPr>
        <w:t>klientom</w:t>
      </w:r>
      <w:r w:rsidR="005F1056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54035" w:rsidRPr="00143D21">
        <w:rPr>
          <w:rFonts w:cs="Tahoma"/>
          <w:b/>
          <w:bCs/>
          <w:color w:val="000000" w:themeColor="text1"/>
          <w:sz w:val="22"/>
          <w:lang w:eastAsia="en-GB"/>
        </w:rPr>
        <w:t>pieniędzy.</w:t>
      </w:r>
      <w:r w:rsidR="00D4187C" w:rsidRPr="00143D21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:rsidR="009E0201" w:rsidRPr="00143D21" w:rsidRDefault="0010559C" w:rsidP="00143D21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143D21">
        <w:rPr>
          <w:b/>
          <w:sz w:val="22"/>
        </w:rPr>
        <w:t>[Wa</w:t>
      </w:r>
      <w:r w:rsidR="00A65F20" w:rsidRPr="00143D21">
        <w:rPr>
          <w:b/>
          <w:sz w:val="22"/>
        </w:rPr>
        <w:t>rszawa,</w:t>
      </w:r>
      <w:r w:rsidR="006422DE" w:rsidRPr="00143D21">
        <w:rPr>
          <w:b/>
          <w:sz w:val="22"/>
        </w:rPr>
        <w:t xml:space="preserve"> </w:t>
      </w:r>
      <w:r w:rsidR="00554035" w:rsidRPr="00143D21">
        <w:rPr>
          <w:b/>
          <w:sz w:val="22"/>
        </w:rPr>
        <w:t>2</w:t>
      </w:r>
      <w:r w:rsidR="006764D7">
        <w:rPr>
          <w:b/>
          <w:sz w:val="22"/>
        </w:rPr>
        <w:t>7</w:t>
      </w:r>
      <w:r w:rsidR="00554035" w:rsidRPr="00143D21">
        <w:rPr>
          <w:b/>
          <w:sz w:val="22"/>
        </w:rPr>
        <w:t xml:space="preserve"> </w:t>
      </w:r>
      <w:r w:rsidR="00C33A67" w:rsidRPr="00143D21">
        <w:rPr>
          <w:b/>
          <w:sz w:val="22"/>
        </w:rPr>
        <w:t>lutego</w:t>
      </w:r>
      <w:r w:rsidR="007224B3" w:rsidRPr="00143D21">
        <w:rPr>
          <w:b/>
          <w:sz w:val="22"/>
        </w:rPr>
        <w:t xml:space="preserve"> </w:t>
      </w:r>
      <w:r w:rsidR="00986C37" w:rsidRPr="00143D21">
        <w:rPr>
          <w:b/>
          <w:sz w:val="22"/>
        </w:rPr>
        <w:t>20</w:t>
      </w:r>
      <w:r w:rsidR="00255F77" w:rsidRPr="00143D21">
        <w:rPr>
          <w:b/>
          <w:sz w:val="22"/>
        </w:rPr>
        <w:t>2</w:t>
      </w:r>
      <w:r w:rsidR="00C33A67" w:rsidRPr="00143D21">
        <w:rPr>
          <w:b/>
          <w:sz w:val="22"/>
        </w:rPr>
        <w:t>4</w:t>
      </w:r>
      <w:r w:rsidRPr="00143D21">
        <w:rPr>
          <w:b/>
          <w:sz w:val="22"/>
        </w:rPr>
        <w:t xml:space="preserve"> r.]</w:t>
      </w:r>
      <w:r w:rsidR="004C20B3" w:rsidRPr="00143D21">
        <w:rPr>
          <w:b/>
          <w:sz w:val="22"/>
        </w:rPr>
        <w:t xml:space="preserve"> </w:t>
      </w:r>
      <w:bookmarkStart w:id="0" w:name="_Hlk158292658"/>
      <w:r w:rsidR="004C20B3" w:rsidRPr="00143D21">
        <w:rPr>
          <w:sz w:val="22"/>
        </w:rPr>
        <w:t>Prezes UOKiK wydał decyzję</w:t>
      </w:r>
      <w:bookmarkEnd w:id="0"/>
      <w:r w:rsidR="0044330B" w:rsidRPr="00143D21">
        <w:rPr>
          <w:sz w:val="22"/>
        </w:rPr>
        <w:t>, w której zakwestionował praktyki serwisu sprzedażowego OLX</w:t>
      </w:r>
      <w:r w:rsidR="00446570" w:rsidRPr="00143D21">
        <w:rPr>
          <w:sz w:val="22"/>
        </w:rPr>
        <w:t xml:space="preserve">. Zarzuty </w:t>
      </w:r>
      <w:r w:rsidR="00D9006D">
        <w:rPr>
          <w:sz w:val="22"/>
        </w:rPr>
        <w:t xml:space="preserve">Prezesa </w:t>
      </w:r>
      <w:r w:rsidR="00446570" w:rsidRPr="00143D21">
        <w:rPr>
          <w:sz w:val="22"/>
        </w:rPr>
        <w:t>Urzędu dotyczą wprowadzania konsumentów w błąd co do zakresu</w:t>
      </w:r>
      <w:r w:rsidR="00802C13" w:rsidRPr="00143D21">
        <w:rPr>
          <w:sz w:val="22"/>
        </w:rPr>
        <w:t xml:space="preserve"> </w:t>
      </w:r>
      <w:r w:rsidR="00446570" w:rsidRPr="00143D21">
        <w:rPr>
          <w:sz w:val="22"/>
        </w:rPr>
        <w:t>pakietu ochronnego, nieudzielani</w:t>
      </w:r>
      <w:r w:rsidR="00143D21">
        <w:rPr>
          <w:sz w:val="22"/>
        </w:rPr>
        <w:t>a</w:t>
      </w:r>
      <w:r w:rsidR="00446570" w:rsidRPr="00143D21">
        <w:rPr>
          <w:sz w:val="22"/>
        </w:rPr>
        <w:t xml:space="preserve"> informacji o tym, że produkt można kupić bez usługi serwisowej </w:t>
      </w:r>
      <w:r w:rsidR="00D02D34" w:rsidRPr="00143D21">
        <w:rPr>
          <w:sz w:val="22"/>
        </w:rPr>
        <w:t>i mylącego</w:t>
      </w:r>
      <w:r w:rsidR="00446570" w:rsidRPr="00143D21">
        <w:rPr>
          <w:sz w:val="22"/>
        </w:rPr>
        <w:t xml:space="preserve"> sortowani</w:t>
      </w:r>
      <w:r w:rsidR="00D02D34" w:rsidRPr="00143D21">
        <w:rPr>
          <w:sz w:val="22"/>
        </w:rPr>
        <w:t>a</w:t>
      </w:r>
      <w:r w:rsidR="00446570" w:rsidRPr="00143D21">
        <w:rPr>
          <w:sz w:val="22"/>
        </w:rPr>
        <w:t xml:space="preserve"> ofert</w:t>
      </w:r>
      <w:r w:rsidR="001C1853" w:rsidRPr="00143D21">
        <w:rPr>
          <w:sz w:val="22"/>
        </w:rPr>
        <w:t xml:space="preserve"> wg</w:t>
      </w:r>
      <w:r w:rsidR="00446570" w:rsidRPr="00143D21">
        <w:rPr>
          <w:sz w:val="22"/>
        </w:rPr>
        <w:t xml:space="preserve"> najtańszych produktów</w:t>
      </w:r>
      <w:r w:rsidR="00D02D34" w:rsidRPr="00143D21">
        <w:rPr>
          <w:sz w:val="22"/>
        </w:rPr>
        <w:t xml:space="preserve">. </w:t>
      </w:r>
      <w:r w:rsidR="0044330B" w:rsidRPr="00143D21">
        <w:rPr>
          <w:sz w:val="22"/>
        </w:rPr>
        <w:t>Urząd podjął działania na podstawie skarg od konsumentów</w:t>
      </w:r>
      <w:r w:rsidR="009E0201" w:rsidRPr="00143D21">
        <w:rPr>
          <w:sz w:val="22"/>
        </w:rPr>
        <w:t xml:space="preserve">, którzy byli zaskoczeni </w:t>
      </w:r>
      <w:r w:rsidR="00D02D34" w:rsidRPr="00143D21">
        <w:rPr>
          <w:sz w:val="22"/>
        </w:rPr>
        <w:t>tym, że</w:t>
      </w:r>
      <w:r w:rsidR="009E0201" w:rsidRPr="00143D21">
        <w:rPr>
          <w:sz w:val="22"/>
        </w:rPr>
        <w:t xml:space="preserve"> </w:t>
      </w:r>
      <w:r w:rsidR="00D02D34" w:rsidRPr="00143D21">
        <w:rPr>
          <w:sz w:val="22"/>
        </w:rPr>
        <w:t xml:space="preserve">płatny </w:t>
      </w:r>
      <w:r w:rsidR="009E0201" w:rsidRPr="00143D21">
        <w:rPr>
          <w:sz w:val="22"/>
        </w:rPr>
        <w:t>pakiet ochronny</w:t>
      </w:r>
      <w:r w:rsidR="00D02D34" w:rsidRPr="00143D21">
        <w:rPr>
          <w:sz w:val="22"/>
        </w:rPr>
        <w:t xml:space="preserve"> w rzeczywistości </w:t>
      </w:r>
      <w:r w:rsidR="00D123BC" w:rsidRPr="00143D21">
        <w:rPr>
          <w:sz w:val="22"/>
        </w:rPr>
        <w:t>tej</w:t>
      </w:r>
      <w:r w:rsidR="009E0201" w:rsidRPr="00143D21">
        <w:rPr>
          <w:sz w:val="22"/>
        </w:rPr>
        <w:t xml:space="preserve"> ochron</w:t>
      </w:r>
      <w:r w:rsidR="00D123BC" w:rsidRPr="00143D21">
        <w:rPr>
          <w:sz w:val="22"/>
        </w:rPr>
        <w:t>y nie gwarantował</w:t>
      </w:r>
      <w:r w:rsidR="009E0201" w:rsidRPr="00143D21">
        <w:rPr>
          <w:sz w:val="22"/>
        </w:rPr>
        <w:t xml:space="preserve">. </w:t>
      </w:r>
    </w:p>
    <w:p w:rsidR="003D6EDC" w:rsidRPr="003D6EDC" w:rsidRDefault="003D6EDC" w:rsidP="00EC0544">
      <w:pPr>
        <w:shd w:val="clear" w:color="auto" w:fill="FFFFFF"/>
        <w:spacing w:after="240" w:line="360" w:lineRule="auto"/>
        <w:jc w:val="both"/>
        <w:rPr>
          <w:sz w:val="22"/>
        </w:rPr>
      </w:pPr>
      <w:r w:rsidRPr="003D6EDC">
        <w:rPr>
          <w:sz w:val="22"/>
        </w:rPr>
        <w:t xml:space="preserve">- </w:t>
      </w:r>
      <w:r w:rsidR="00E07680">
        <w:rPr>
          <w:sz w:val="22"/>
        </w:rPr>
        <w:t>W wyniku działań</w:t>
      </w:r>
      <w:r w:rsidR="00A35357">
        <w:rPr>
          <w:sz w:val="22"/>
        </w:rPr>
        <w:t xml:space="preserve"> Grupy</w:t>
      </w:r>
      <w:r w:rsidR="00E07680">
        <w:rPr>
          <w:sz w:val="22"/>
        </w:rPr>
        <w:t xml:space="preserve"> OLX konsumenci ponos</w:t>
      </w:r>
      <w:r w:rsidR="00802C13">
        <w:rPr>
          <w:sz w:val="22"/>
        </w:rPr>
        <w:t>ili</w:t>
      </w:r>
      <w:r w:rsidR="00E07680">
        <w:rPr>
          <w:sz w:val="22"/>
        </w:rPr>
        <w:t xml:space="preserve"> negatywne skutki finansowe. </w:t>
      </w:r>
      <w:r w:rsidR="00802C13">
        <w:rPr>
          <w:sz w:val="22"/>
        </w:rPr>
        <w:t xml:space="preserve">Spółka stosowała szereg postanowień istotnie ograniczających zakres </w:t>
      </w:r>
      <w:r w:rsidR="00443961">
        <w:rPr>
          <w:sz w:val="22"/>
        </w:rPr>
        <w:t xml:space="preserve">ich </w:t>
      </w:r>
      <w:r w:rsidR="00802C13">
        <w:rPr>
          <w:sz w:val="22"/>
        </w:rPr>
        <w:t>ochrony. Opłac</w:t>
      </w:r>
      <w:r w:rsidR="00D123BC">
        <w:rPr>
          <w:sz w:val="22"/>
        </w:rPr>
        <w:t>a</w:t>
      </w:r>
      <w:r w:rsidR="00802C13">
        <w:rPr>
          <w:sz w:val="22"/>
        </w:rPr>
        <w:t>na prze</w:t>
      </w:r>
      <w:r w:rsidR="00D123BC">
        <w:rPr>
          <w:sz w:val="22"/>
        </w:rPr>
        <w:t>z</w:t>
      </w:r>
      <w:r w:rsidR="00802C13">
        <w:rPr>
          <w:sz w:val="22"/>
        </w:rPr>
        <w:t xml:space="preserve"> kupujących</w:t>
      </w:r>
      <w:r w:rsidR="00E07680">
        <w:rPr>
          <w:sz w:val="22"/>
        </w:rPr>
        <w:t xml:space="preserve"> o</w:t>
      </w:r>
      <w:r w:rsidR="00B83A9F">
        <w:rPr>
          <w:sz w:val="22"/>
        </w:rPr>
        <w:t xml:space="preserve">chrona </w:t>
      </w:r>
      <w:r w:rsidR="009C617D">
        <w:rPr>
          <w:sz w:val="22"/>
        </w:rPr>
        <w:t xml:space="preserve">była </w:t>
      </w:r>
      <w:r w:rsidR="00B83A9F">
        <w:rPr>
          <w:sz w:val="22"/>
        </w:rPr>
        <w:t xml:space="preserve">w rzeczywistości pozorna – konsumenci mimo wykupienia usługi </w:t>
      </w:r>
      <w:r w:rsidR="00802C13">
        <w:rPr>
          <w:sz w:val="22"/>
        </w:rPr>
        <w:t xml:space="preserve">mającej zapewnić </w:t>
      </w:r>
      <w:r w:rsidR="00DB7EFF">
        <w:rPr>
          <w:sz w:val="22"/>
        </w:rPr>
        <w:t>bezpieczeństw</w:t>
      </w:r>
      <w:r w:rsidR="00802C13">
        <w:rPr>
          <w:sz w:val="22"/>
        </w:rPr>
        <w:t>o transakcji</w:t>
      </w:r>
      <w:r w:rsidR="00B83A9F">
        <w:rPr>
          <w:sz w:val="22"/>
        </w:rPr>
        <w:t xml:space="preserve"> mog</w:t>
      </w:r>
      <w:r w:rsidR="00802C13">
        <w:rPr>
          <w:sz w:val="22"/>
        </w:rPr>
        <w:t>li</w:t>
      </w:r>
      <w:r w:rsidR="00B83A9F">
        <w:rPr>
          <w:sz w:val="22"/>
        </w:rPr>
        <w:t xml:space="preserve"> tracić pieniądze</w:t>
      </w:r>
      <w:r w:rsidR="0046144B">
        <w:rPr>
          <w:sz w:val="22"/>
        </w:rPr>
        <w:t xml:space="preserve"> na rzecz nieuczciw</w:t>
      </w:r>
      <w:r w:rsidR="00802C13">
        <w:rPr>
          <w:sz w:val="22"/>
        </w:rPr>
        <w:t>ych</w:t>
      </w:r>
      <w:r w:rsidR="0046144B">
        <w:rPr>
          <w:sz w:val="22"/>
        </w:rPr>
        <w:t xml:space="preserve"> sprzedawc</w:t>
      </w:r>
      <w:r w:rsidR="00802C13">
        <w:rPr>
          <w:sz w:val="22"/>
        </w:rPr>
        <w:t>ów</w:t>
      </w:r>
      <w:r w:rsidR="0046144B">
        <w:rPr>
          <w:sz w:val="22"/>
        </w:rPr>
        <w:t xml:space="preserve">. </w:t>
      </w:r>
      <w:r w:rsidR="00802C13">
        <w:rPr>
          <w:sz w:val="22"/>
        </w:rPr>
        <w:t xml:space="preserve">OLX stosował </w:t>
      </w:r>
      <w:r w:rsidR="00D123BC">
        <w:rPr>
          <w:sz w:val="22"/>
        </w:rPr>
        <w:t xml:space="preserve">również </w:t>
      </w:r>
      <w:r w:rsidR="00802C13">
        <w:rPr>
          <w:sz w:val="22"/>
        </w:rPr>
        <w:t xml:space="preserve">wprowadzające w błąd sortowanie </w:t>
      </w:r>
      <w:r w:rsidR="00D123BC">
        <w:rPr>
          <w:sz w:val="22"/>
        </w:rPr>
        <w:t xml:space="preserve">najtańszych </w:t>
      </w:r>
      <w:r w:rsidR="00802C13">
        <w:rPr>
          <w:sz w:val="22"/>
        </w:rPr>
        <w:t xml:space="preserve">ofert </w:t>
      </w:r>
      <w:r w:rsidR="00D123BC">
        <w:rPr>
          <w:sz w:val="22"/>
        </w:rPr>
        <w:t xml:space="preserve">dostępnych </w:t>
      </w:r>
      <w:r w:rsidR="00802C13">
        <w:rPr>
          <w:sz w:val="22"/>
        </w:rPr>
        <w:t xml:space="preserve">w serwisie, ponieważ przy </w:t>
      </w:r>
      <w:r w:rsidR="00D123BC">
        <w:rPr>
          <w:sz w:val="22"/>
        </w:rPr>
        <w:t xml:space="preserve">ich </w:t>
      </w:r>
      <w:r w:rsidR="00DE0E72">
        <w:rPr>
          <w:sz w:val="22"/>
        </w:rPr>
        <w:t xml:space="preserve">wyszukiwaniu nie uwzględniał ceny </w:t>
      </w:r>
      <w:r w:rsidR="00D123BC">
        <w:rPr>
          <w:sz w:val="22"/>
        </w:rPr>
        <w:t>u</w:t>
      </w:r>
      <w:r w:rsidR="00DE0E72">
        <w:rPr>
          <w:sz w:val="22"/>
        </w:rPr>
        <w:t xml:space="preserve">sługi </w:t>
      </w:r>
      <w:r w:rsidR="00D123BC">
        <w:rPr>
          <w:sz w:val="22"/>
        </w:rPr>
        <w:t>s</w:t>
      </w:r>
      <w:r w:rsidR="00DE0E72">
        <w:rPr>
          <w:sz w:val="22"/>
        </w:rPr>
        <w:t xml:space="preserve">erwisowej. Co więcej, architektura </w:t>
      </w:r>
      <w:r w:rsidR="00D24C79">
        <w:rPr>
          <w:sz w:val="22"/>
        </w:rPr>
        <w:t xml:space="preserve">portalu </w:t>
      </w:r>
      <w:r w:rsidR="00DE0E72">
        <w:rPr>
          <w:sz w:val="22"/>
        </w:rPr>
        <w:t xml:space="preserve">nie wskazywała na możliwość zakupu w drodze </w:t>
      </w:r>
      <w:r w:rsidR="00D123BC">
        <w:rPr>
          <w:sz w:val="22"/>
        </w:rPr>
        <w:t xml:space="preserve">bezpośrednich </w:t>
      </w:r>
      <w:r w:rsidR="00DE0E72">
        <w:rPr>
          <w:sz w:val="22"/>
        </w:rPr>
        <w:t>kontaktów stron transakcji</w:t>
      </w:r>
      <w:r w:rsidR="009C617D">
        <w:rPr>
          <w:sz w:val="22"/>
        </w:rPr>
        <w:t xml:space="preserve">, tj. </w:t>
      </w:r>
      <w:r w:rsidR="00E07680">
        <w:rPr>
          <w:sz w:val="22"/>
        </w:rPr>
        <w:t xml:space="preserve">bez „Usługi serwisowej”. </w:t>
      </w:r>
      <w:r w:rsidR="00DB7EFF">
        <w:rPr>
          <w:sz w:val="22"/>
        </w:rPr>
        <w:t>Informacje o warunkach świadczenia usług nie mogą wprowadzać w błąd</w:t>
      </w:r>
      <w:r w:rsidR="00D123BC">
        <w:rPr>
          <w:sz w:val="22"/>
        </w:rPr>
        <w:t xml:space="preserve">. </w:t>
      </w:r>
      <w:r w:rsidR="00DB7EFF">
        <w:rPr>
          <w:sz w:val="22"/>
        </w:rPr>
        <w:t>Konsument ma prawo oczekiwać</w:t>
      </w:r>
      <w:r w:rsidR="00D123BC">
        <w:rPr>
          <w:sz w:val="22"/>
        </w:rPr>
        <w:t xml:space="preserve">, że dany serwis zaprojektowany zostanie w uczciwy sposób, a zawarte w nim informacje będą </w:t>
      </w:r>
      <w:r w:rsidR="00DB7EFF">
        <w:rPr>
          <w:sz w:val="22"/>
        </w:rPr>
        <w:t>p</w:t>
      </w:r>
      <w:r w:rsidR="00D123BC">
        <w:rPr>
          <w:sz w:val="22"/>
        </w:rPr>
        <w:t>rawdziwe</w:t>
      </w:r>
      <w:r w:rsidR="00DB7EFF">
        <w:rPr>
          <w:sz w:val="22"/>
        </w:rPr>
        <w:t xml:space="preserve"> i rzetelne – mówi </w:t>
      </w:r>
      <w:r w:rsidR="00D9006D">
        <w:rPr>
          <w:sz w:val="22"/>
        </w:rPr>
        <w:t xml:space="preserve">Prezes UOKiK </w:t>
      </w:r>
      <w:r w:rsidR="00DB7EFF">
        <w:rPr>
          <w:sz w:val="22"/>
        </w:rPr>
        <w:t>Tomasz Chróstny.</w:t>
      </w:r>
    </w:p>
    <w:p w:rsidR="0044330B" w:rsidRPr="00D02D34" w:rsidRDefault="00D02D34" w:rsidP="0044330B">
      <w:pPr>
        <w:shd w:val="clear" w:color="auto" w:fill="FFFFFF"/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D02D34">
        <w:rPr>
          <w:rFonts w:cs="Tahoma"/>
          <w:b/>
          <w:bCs/>
          <w:sz w:val="22"/>
          <w:lang w:eastAsia="pl-PL"/>
        </w:rPr>
        <w:t xml:space="preserve">Pakiet ochronny </w:t>
      </w:r>
    </w:p>
    <w:p w:rsidR="00FD13BA" w:rsidRDefault="00D02D34" w:rsidP="00D826CA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Prezes UOKiK stwierdził, że platforma OLX wprowadzała w błąd co do zakresu </w:t>
      </w:r>
      <w:r w:rsidR="00DE0E72">
        <w:rPr>
          <w:rFonts w:cs="Tahoma"/>
          <w:bCs/>
          <w:sz w:val="22"/>
          <w:lang w:eastAsia="pl-PL"/>
        </w:rPr>
        <w:t>oferowanej ochrony kupującego.</w:t>
      </w:r>
      <w:r w:rsidR="00FD13BA">
        <w:rPr>
          <w:rFonts w:cs="Tahoma"/>
          <w:bCs/>
          <w:sz w:val="22"/>
          <w:lang w:eastAsia="pl-PL"/>
        </w:rPr>
        <w:t xml:space="preserve"> </w:t>
      </w:r>
      <w:r w:rsidR="00F04E24">
        <w:rPr>
          <w:rFonts w:cs="Tahoma"/>
          <w:bCs/>
          <w:sz w:val="22"/>
          <w:lang w:eastAsia="pl-PL"/>
        </w:rPr>
        <w:t xml:space="preserve">Wiele osób było przekonanych, że ochrona zadziała, gdy otrzymają produkt uszkodzony. Mogły o tym świadczyć komunikaty wysyłane użytkownikom po zakupie </w:t>
      </w:r>
      <w:r w:rsidR="00F04E24">
        <w:rPr>
          <w:rFonts w:cs="Tahoma"/>
          <w:bCs/>
          <w:sz w:val="22"/>
          <w:lang w:eastAsia="pl-PL"/>
        </w:rPr>
        <w:lastRenderedPageBreak/>
        <w:t xml:space="preserve">produktu (np. </w:t>
      </w:r>
      <w:r w:rsidR="00F04E24" w:rsidRPr="00F04E24">
        <w:rPr>
          <w:rFonts w:cs="Tahoma"/>
          <w:bCs/>
          <w:i/>
          <w:sz w:val="22"/>
          <w:lang w:eastAsia="pl-PL"/>
        </w:rPr>
        <w:t>Przedmiot odebrany? Twoja płatność jest wstrzymana na 24 h – w tym czasie możesz potwierdzić, że zamówienie jest OK</w:t>
      </w:r>
      <w:r w:rsidR="00F04E24">
        <w:rPr>
          <w:rFonts w:cs="Tahoma"/>
          <w:bCs/>
          <w:sz w:val="22"/>
          <w:lang w:eastAsia="pl-PL"/>
        </w:rPr>
        <w:t xml:space="preserve">). W rzeczywistości, regulamin tej usługi zawierał wiele wyjątków. </w:t>
      </w:r>
      <w:r w:rsidR="00FD13BA">
        <w:rPr>
          <w:rFonts w:cs="Tahoma"/>
          <w:bCs/>
          <w:sz w:val="22"/>
          <w:lang w:eastAsia="pl-PL"/>
        </w:rPr>
        <w:t>Również stosowana przez OLX wewnętrzna procedura rozp</w:t>
      </w:r>
      <w:r w:rsidR="00D24C79">
        <w:rPr>
          <w:rFonts w:cs="Tahoma"/>
          <w:bCs/>
          <w:sz w:val="22"/>
          <w:lang w:eastAsia="pl-PL"/>
        </w:rPr>
        <w:t>atr</w:t>
      </w:r>
      <w:r w:rsidR="00FD13BA">
        <w:rPr>
          <w:rFonts w:cs="Tahoma"/>
          <w:bCs/>
          <w:sz w:val="22"/>
          <w:lang w:eastAsia="pl-PL"/>
        </w:rPr>
        <w:t xml:space="preserve">ywania wniosków była korzystniejsza dla sprzedających, przewidując dla nich np. dłuższe terminy na udzielenie informacji. </w:t>
      </w:r>
      <w:r w:rsidR="00F04E24">
        <w:rPr>
          <w:rFonts w:cs="Tahoma"/>
          <w:bCs/>
          <w:sz w:val="22"/>
          <w:lang w:eastAsia="pl-PL"/>
        </w:rPr>
        <w:t>Reklamacje konsumentów były więc odrzucane</w:t>
      </w:r>
      <w:r w:rsidR="00D123BC">
        <w:rPr>
          <w:rFonts w:cs="Tahoma"/>
          <w:bCs/>
          <w:sz w:val="22"/>
          <w:lang w:eastAsia="pl-PL"/>
        </w:rPr>
        <w:t>, a środki, jakie kupujący zapłacił za przedmiot</w:t>
      </w:r>
      <w:r w:rsidR="00554035">
        <w:rPr>
          <w:rFonts w:cs="Tahoma"/>
          <w:bCs/>
          <w:sz w:val="22"/>
          <w:lang w:eastAsia="pl-PL"/>
        </w:rPr>
        <w:t>,</w:t>
      </w:r>
      <w:r w:rsidR="00D123BC">
        <w:rPr>
          <w:rFonts w:cs="Tahoma"/>
          <w:bCs/>
          <w:sz w:val="22"/>
          <w:lang w:eastAsia="pl-PL"/>
        </w:rPr>
        <w:t xml:space="preserve"> trafiały do nieuczciwego sprzedawcy</w:t>
      </w:r>
      <w:r w:rsidR="00F04E24">
        <w:rPr>
          <w:rFonts w:cs="Tahoma"/>
          <w:bCs/>
          <w:sz w:val="22"/>
          <w:lang w:eastAsia="pl-PL"/>
        </w:rPr>
        <w:t xml:space="preserve">. </w:t>
      </w:r>
      <w:r w:rsidR="0059096C">
        <w:rPr>
          <w:rFonts w:cs="Tahoma"/>
          <w:bCs/>
          <w:sz w:val="22"/>
          <w:lang w:eastAsia="pl-PL"/>
        </w:rPr>
        <w:t>Wiedząc o tym wcześniej, konsumenci mogliby nie decydować się na</w:t>
      </w:r>
      <w:r w:rsidR="0059096C" w:rsidRPr="00D826CA">
        <w:rPr>
          <w:rFonts w:cs="Tahoma"/>
          <w:bCs/>
          <w:sz w:val="22"/>
          <w:lang w:eastAsia="pl-PL"/>
        </w:rPr>
        <w:t xml:space="preserve"> „Pakiet ochronny”</w:t>
      </w:r>
      <w:r w:rsidR="006663B7" w:rsidRPr="00D826CA">
        <w:rPr>
          <w:rFonts w:cs="Tahoma"/>
          <w:bCs/>
          <w:sz w:val="22"/>
          <w:lang w:eastAsia="pl-PL"/>
        </w:rPr>
        <w:t>, zwłaszcza, że wybierając tę opcję obowiązkowo musieli zapłacić za „Usługę serwisową”, co zwiększało cenę zakupu.</w:t>
      </w:r>
    </w:p>
    <w:p w:rsidR="006663B7" w:rsidRPr="009E0201" w:rsidRDefault="006663B7" w:rsidP="006663B7">
      <w:pPr>
        <w:shd w:val="clear" w:color="auto" w:fill="FFFFFF"/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Jedna z osób tak opisała swoją sprawę UOKiK: </w:t>
      </w:r>
      <w:r w:rsidRPr="009E0201">
        <w:rPr>
          <w:i/>
          <w:sz w:val="22"/>
        </w:rPr>
        <w:t>Skorzystałem z ich usług i zakupiłem telefon wpłaciłem pieniądze na konto olx telefon dotarł jednak jest uszkodzony olx umywa ręce twierdząc że ich program ochrony kupujących nie obejmuje uszkodzeń a tylko sytuacji gdyby sprzedający nie wysłał paczki lub z inną zawartością (…).</w:t>
      </w:r>
      <w:r>
        <w:rPr>
          <w:i/>
          <w:sz w:val="22"/>
        </w:rPr>
        <w:t xml:space="preserve"> </w:t>
      </w:r>
    </w:p>
    <w:p w:rsidR="0023196E" w:rsidRPr="0023196E" w:rsidRDefault="0023196E" w:rsidP="0044330B">
      <w:pPr>
        <w:shd w:val="clear" w:color="auto" w:fill="FFFFFF"/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23196E">
        <w:rPr>
          <w:rFonts w:cs="Tahoma"/>
          <w:b/>
          <w:bCs/>
          <w:sz w:val="22"/>
          <w:lang w:eastAsia="pl-PL"/>
        </w:rPr>
        <w:t>Usługa serwisowa</w:t>
      </w:r>
    </w:p>
    <w:p w:rsidR="0017256C" w:rsidRDefault="0023196E" w:rsidP="00EC0544">
      <w:pPr>
        <w:shd w:val="clear" w:color="auto" w:fill="FFFFFF"/>
        <w:spacing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Prezes UOKiK </w:t>
      </w:r>
      <w:r w:rsidR="00554035">
        <w:rPr>
          <w:rFonts w:cs="Tahoma"/>
          <w:bCs/>
          <w:sz w:val="22"/>
          <w:lang w:eastAsia="pl-PL"/>
        </w:rPr>
        <w:t xml:space="preserve">zakwestionował </w:t>
      </w:r>
      <w:r>
        <w:rPr>
          <w:rFonts w:cs="Tahoma"/>
          <w:bCs/>
          <w:sz w:val="22"/>
          <w:lang w:eastAsia="pl-PL"/>
        </w:rPr>
        <w:t>brak informacji o tym, że produkt</w:t>
      </w:r>
      <w:r w:rsidR="001E11F3">
        <w:rPr>
          <w:rFonts w:cs="Tahoma"/>
          <w:bCs/>
          <w:sz w:val="22"/>
          <w:lang w:eastAsia="pl-PL"/>
        </w:rPr>
        <w:t>y dostępne w serwisie</w:t>
      </w:r>
      <w:r>
        <w:rPr>
          <w:rFonts w:cs="Tahoma"/>
          <w:bCs/>
          <w:sz w:val="22"/>
          <w:lang w:eastAsia="pl-PL"/>
        </w:rPr>
        <w:t xml:space="preserve"> można kupić bez </w:t>
      </w:r>
      <w:r w:rsidR="001E11F3">
        <w:rPr>
          <w:rFonts w:cs="Tahoma"/>
          <w:bCs/>
          <w:sz w:val="22"/>
          <w:lang w:eastAsia="pl-PL"/>
        </w:rPr>
        <w:t>konieczności ponoszenia o</w:t>
      </w:r>
      <w:r>
        <w:rPr>
          <w:rFonts w:cs="Tahoma"/>
          <w:bCs/>
          <w:sz w:val="22"/>
          <w:lang w:eastAsia="pl-PL"/>
        </w:rPr>
        <w:t>płat</w:t>
      </w:r>
      <w:r w:rsidR="001E11F3">
        <w:rPr>
          <w:rFonts w:cs="Tahoma"/>
          <w:bCs/>
          <w:sz w:val="22"/>
          <w:lang w:eastAsia="pl-PL"/>
        </w:rPr>
        <w:t>y za</w:t>
      </w:r>
      <w:r>
        <w:rPr>
          <w:rFonts w:cs="Tahoma"/>
          <w:bCs/>
          <w:sz w:val="22"/>
          <w:lang w:eastAsia="pl-PL"/>
        </w:rPr>
        <w:t xml:space="preserve"> usług</w:t>
      </w:r>
      <w:r w:rsidR="001E11F3">
        <w:rPr>
          <w:rFonts w:cs="Tahoma"/>
          <w:bCs/>
          <w:sz w:val="22"/>
          <w:lang w:eastAsia="pl-PL"/>
        </w:rPr>
        <w:t>ę</w:t>
      </w:r>
      <w:r>
        <w:rPr>
          <w:rFonts w:cs="Tahoma"/>
          <w:bCs/>
          <w:sz w:val="22"/>
          <w:lang w:eastAsia="pl-PL"/>
        </w:rPr>
        <w:t xml:space="preserve"> serwisow</w:t>
      </w:r>
      <w:r w:rsidR="001E11F3">
        <w:rPr>
          <w:rFonts w:cs="Tahoma"/>
          <w:bCs/>
          <w:sz w:val="22"/>
          <w:lang w:eastAsia="pl-PL"/>
        </w:rPr>
        <w:t>ą</w:t>
      </w:r>
      <w:r>
        <w:rPr>
          <w:rFonts w:cs="Tahoma"/>
          <w:bCs/>
          <w:sz w:val="22"/>
          <w:lang w:eastAsia="pl-PL"/>
        </w:rPr>
        <w:t xml:space="preserve">. </w:t>
      </w:r>
      <w:r w:rsidR="001E11F3">
        <w:rPr>
          <w:rFonts w:cs="Tahoma"/>
          <w:bCs/>
          <w:sz w:val="22"/>
          <w:lang w:eastAsia="pl-PL"/>
        </w:rPr>
        <w:t xml:space="preserve">Architektura </w:t>
      </w:r>
      <w:r w:rsidR="00554035">
        <w:rPr>
          <w:rFonts w:cs="Tahoma"/>
          <w:bCs/>
          <w:sz w:val="22"/>
          <w:lang w:eastAsia="pl-PL"/>
        </w:rPr>
        <w:t xml:space="preserve">serwisu </w:t>
      </w:r>
      <w:r w:rsidR="001E11F3">
        <w:rPr>
          <w:rFonts w:cs="Tahoma"/>
          <w:bCs/>
          <w:sz w:val="22"/>
          <w:lang w:eastAsia="pl-PL"/>
        </w:rPr>
        <w:t xml:space="preserve">OLX nie odzwierciedlała postanowień regulaminu, zgodnie z którymi zakup przedmiotów możliwy jest również w drodze indywidualnych ustaleń między stronami transakcji. </w:t>
      </w:r>
    </w:p>
    <w:p w:rsidR="007A3F79" w:rsidRPr="005A1991" w:rsidRDefault="00EC0544" w:rsidP="00554035">
      <w:pPr>
        <w:shd w:val="clear" w:color="auto" w:fill="FFFFFF"/>
        <w:spacing w:before="240" w:after="240" w:line="360" w:lineRule="auto"/>
        <w:jc w:val="both"/>
        <w:rPr>
          <w:rFonts w:cs="Tahoma"/>
          <w:bCs/>
          <w:i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Konsumenci </w:t>
      </w:r>
      <w:r w:rsidR="00E869C8">
        <w:rPr>
          <w:rFonts w:cs="Tahoma"/>
          <w:bCs/>
          <w:sz w:val="22"/>
          <w:lang w:eastAsia="pl-PL"/>
        </w:rPr>
        <w:t>również mieli co do tej opłaty</w:t>
      </w:r>
      <w:r>
        <w:rPr>
          <w:rFonts w:cs="Tahoma"/>
          <w:bCs/>
          <w:sz w:val="22"/>
          <w:lang w:eastAsia="pl-PL"/>
        </w:rPr>
        <w:t xml:space="preserve"> wątpliwości, poniżej zamieszczamy przykładowe zgłoszeni</w:t>
      </w:r>
      <w:r w:rsidR="005A1991">
        <w:rPr>
          <w:rFonts w:cs="Tahoma"/>
          <w:bCs/>
          <w:sz w:val="22"/>
          <w:lang w:eastAsia="pl-PL"/>
        </w:rPr>
        <w:t>e</w:t>
      </w:r>
      <w:r>
        <w:rPr>
          <w:rFonts w:cs="Tahoma"/>
          <w:bCs/>
          <w:sz w:val="22"/>
          <w:lang w:eastAsia="pl-PL"/>
        </w:rPr>
        <w:t xml:space="preserve">: </w:t>
      </w:r>
      <w:r w:rsidR="005A1991" w:rsidRPr="005A1991">
        <w:rPr>
          <w:rFonts w:cs="Tahoma"/>
          <w:bCs/>
          <w:i/>
          <w:sz w:val="22"/>
          <w:lang w:eastAsia="pl-PL"/>
        </w:rPr>
        <w:t>OLX wydziela cenę opłaty serwisowej. Takie jej ułożenie mogłoby sugerować, że cena opłaty serwisowej znajduje się już w cenie produktu. Jednak gdy klikniemy "Kup z przesyłką", to dopiero wtedy widzimy właściwą cenę</w:t>
      </w:r>
      <w:r w:rsidR="00E869C8">
        <w:rPr>
          <w:rFonts w:cs="Tahoma"/>
          <w:bCs/>
          <w:i/>
          <w:sz w:val="22"/>
          <w:lang w:eastAsia="pl-PL"/>
        </w:rPr>
        <w:t xml:space="preserve">. </w:t>
      </w:r>
    </w:p>
    <w:p w:rsidR="0044330B" w:rsidRPr="005F05A3" w:rsidRDefault="00462666" w:rsidP="0017256C">
      <w:pPr>
        <w:shd w:val="clear" w:color="auto" w:fill="FFFFFF"/>
        <w:spacing w:before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5F05A3">
        <w:rPr>
          <w:rFonts w:cs="Tahoma"/>
          <w:b/>
          <w:bCs/>
          <w:sz w:val="22"/>
          <w:lang w:eastAsia="pl-PL"/>
        </w:rPr>
        <w:t xml:space="preserve">Sortowanie wg najtańszych </w:t>
      </w:r>
    </w:p>
    <w:p w:rsidR="00210807" w:rsidRDefault="005F05A3" w:rsidP="0017256C">
      <w:pPr>
        <w:shd w:val="clear" w:color="auto" w:fill="FFFFFF"/>
        <w:spacing w:before="240"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Prezes UOKiK </w:t>
      </w:r>
      <w:r w:rsidR="00554035">
        <w:rPr>
          <w:rFonts w:cs="Tahoma"/>
          <w:bCs/>
          <w:sz w:val="22"/>
          <w:lang w:eastAsia="pl-PL"/>
        </w:rPr>
        <w:t xml:space="preserve">zakwestionował </w:t>
      </w:r>
      <w:r>
        <w:rPr>
          <w:rFonts w:cs="Tahoma"/>
          <w:bCs/>
          <w:sz w:val="22"/>
          <w:lang w:eastAsia="pl-PL"/>
        </w:rPr>
        <w:t>wyświetlanie wyników wyszukiwania, które wprowadza</w:t>
      </w:r>
      <w:r w:rsidR="00C8092D">
        <w:rPr>
          <w:rFonts w:cs="Tahoma"/>
          <w:bCs/>
          <w:sz w:val="22"/>
          <w:lang w:eastAsia="pl-PL"/>
        </w:rPr>
        <w:t>ło</w:t>
      </w:r>
      <w:r>
        <w:rPr>
          <w:rFonts w:cs="Tahoma"/>
          <w:bCs/>
          <w:sz w:val="22"/>
          <w:lang w:eastAsia="pl-PL"/>
        </w:rPr>
        <w:t xml:space="preserve"> w błąd. </w:t>
      </w:r>
      <w:r w:rsidR="00210807" w:rsidRPr="00210807">
        <w:rPr>
          <w:rFonts w:cs="Tahoma"/>
          <w:bCs/>
          <w:sz w:val="22"/>
          <w:lang w:eastAsia="pl-PL"/>
        </w:rPr>
        <w:t xml:space="preserve">Przy wyborze opcji </w:t>
      </w:r>
      <w:r w:rsidR="009B1F23">
        <w:rPr>
          <w:rFonts w:cs="Tahoma"/>
          <w:bCs/>
          <w:sz w:val="22"/>
          <w:lang w:eastAsia="pl-PL"/>
        </w:rPr>
        <w:t xml:space="preserve">pozycjonowania </w:t>
      </w:r>
      <w:r w:rsidR="00210807" w:rsidRPr="00210807">
        <w:rPr>
          <w:rFonts w:cs="Tahoma"/>
          <w:bCs/>
          <w:sz w:val="22"/>
          <w:lang w:eastAsia="pl-PL"/>
        </w:rPr>
        <w:t xml:space="preserve">„od najtańszych” </w:t>
      </w:r>
      <w:r w:rsidR="009B1F23">
        <w:rPr>
          <w:rFonts w:cs="Tahoma"/>
          <w:bCs/>
          <w:sz w:val="22"/>
          <w:lang w:eastAsia="pl-PL"/>
        </w:rPr>
        <w:t>–</w:t>
      </w:r>
      <w:r w:rsidR="00210807" w:rsidRPr="00210807">
        <w:rPr>
          <w:rFonts w:cs="Tahoma"/>
          <w:bCs/>
          <w:sz w:val="22"/>
          <w:lang w:eastAsia="pl-PL"/>
        </w:rPr>
        <w:t xml:space="preserve"> </w:t>
      </w:r>
      <w:r w:rsidR="009B1F23">
        <w:rPr>
          <w:rFonts w:cs="Tahoma"/>
          <w:bCs/>
          <w:sz w:val="22"/>
          <w:lang w:eastAsia="pl-PL"/>
        </w:rPr>
        <w:t>kolejność wyświetlanych produktów</w:t>
      </w:r>
      <w:r w:rsidR="009B1F23" w:rsidRPr="00210807">
        <w:rPr>
          <w:rFonts w:cs="Tahoma"/>
          <w:bCs/>
          <w:sz w:val="22"/>
          <w:lang w:eastAsia="pl-PL"/>
        </w:rPr>
        <w:t xml:space="preserve"> </w:t>
      </w:r>
      <w:r w:rsidR="00210807" w:rsidRPr="00210807">
        <w:rPr>
          <w:rFonts w:cs="Tahoma"/>
          <w:bCs/>
          <w:sz w:val="22"/>
          <w:lang w:eastAsia="pl-PL"/>
        </w:rPr>
        <w:t>nie uwzględnia</w:t>
      </w:r>
      <w:r w:rsidR="00210807">
        <w:rPr>
          <w:rFonts w:cs="Tahoma"/>
          <w:bCs/>
          <w:sz w:val="22"/>
          <w:lang w:eastAsia="pl-PL"/>
        </w:rPr>
        <w:t>ł</w:t>
      </w:r>
      <w:r w:rsidR="009B1F23">
        <w:rPr>
          <w:rFonts w:cs="Tahoma"/>
          <w:bCs/>
          <w:sz w:val="22"/>
          <w:lang w:eastAsia="pl-PL"/>
        </w:rPr>
        <w:t>a</w:t>
      </w:r>
      <w:r w:rsidR="00210807" w:rsidRPr="00210807">
        <w:rPr>
          <w:rFonts w:cs="Tahoma"/>
          <w:bCs/>
          <w:sz w:val="22"/>
          <w:lang w:eastAsia="pl-PL"/>
        </w:rPr>
        <w:t xml:space="preserve"> opłaty za „Usługę serwisową”. </w:t>
      </w:r>
      <w:r w:rsidR="00210807">
        <w:rPr>
          <w:rFonts w:cs="Tahoma"/>
          <w:bCs/>
          <w:sz w:val="22"/>
          <w:lang w:eastAsia="pl-PL"/>
        </w:rPr>
        <w:t>D</w:t>
      </w:r>
      <w:r w:rsidR="00210807" w:rsidRPr="00210807">
        <w:rPr>
          <w:rFonts w:cs="Tahoma"/>
          <w:bCs/>
          <w:sz w:val="22"/>
          <w:lang w:eastAsia="pl-PL"/>
        </w:rPr>
        <w:t xml:space="preserve">oliczana </w:t>
      </w:r>
      <w:r w:rsidR="00143D21">
        <w:rPr>
          <w:rFonts w:cs="Tahoma"/>
          <w:bCs/>
          <w:sz w:val="22"/>
          <w:lang w:eastAsia="pl-PL"/>
        </w:rPr>
        <w:t>była ona</w:t>
      </w:r>
      <w:r w:rsidR="00210807">
        <w:rPr>
          <w:rFonts w:cs="Tahoma"/>
          <w:bCs/>
          <w:sz w:val="22"/>
          <w:lang w:eastAsia="pl-PL"/>
        </w:rPr>
        <w:t xml:space="preserve"> </w:t>
      </w:r>
      <w:r w:rsidR="00210807" w:rsidRPr="00210807">
        <w:rPr>
          <w:rFonts w:cs="Tahoma"/>
          <w:bCs/>
          <w:sz w:val="22"/>
          <w:lang w:eastAsia="pl-PL"/>
        </w:rPr>
        <w:t>tylko do części produktów</w:t>
      </w:r>
      <w:r w:rsidR="00E869C8">
        <w:rPr>
          <w:rFonts w:cs="Tahoma"/>
          <w:bCs/>
          <w:sz w:val="22"/>
          <w:lang w:eastAsia="pl-PL"/>
        </w:rPr>
        <w:t>.</w:t>
      </w:r>
      <w:r w:rsidR="00210807" w:rsidRPr="00210807">
        <w:rPr>
          <w:rFonts w:cs="Tahoma"/>
          <w:bCs/>
          <w:sz w:val="22"/>
          <w:lang w:eastAsia="pl-PL"/>
        </w:rPr>
        <w:t xml:space="preserve"> W efekcie</w:t>
      </w:r>
      <w:r w:rsidR="00210807">
        <w:rPr>
          <w:rFonts w:cs="Tahoma"/>
          <w:bCs/>
          <w:sz w:val="22"/>
          <w:lang w:eastAsia="pl-PL"/>
        </w:rPr>
        <w:t xml:space="preserve"> produkty droższe </w:t>
      </w:r>
      <w:r w:rsidR="009B1F23">
        <w:rPr>
          <w:rFonts w:cs="Tahoma"/>
          <w:bCs/>
          <w:sz w:val="22"/>
          <w:lang w:eastAsia="pl-PL"/>
        </w:rPr>
        <w:t xml:space="preserve">mogły wyświetlać się </w:t>
      </w:r>
      <w:r w:rsidR="00210807">
        <w:rPr>
          <w:rFonts w:cs="Tahoma"/>
          <w:bCs/>
          <w:sz w:val="22"/>
          <w:lang w:eastAsia="pl-PL"/>
        </w:rPr>
        <w:t xml:space="preserve">wyżej niż </w:t>
      </w:r>
      <w:r w:rsidR="009B1F23">
        <w:rPr>
          <w:rFonts w:cs="Tahoma"/>
          <w:bCs/>
          <w:sz w:val="22"/>
          <w:lang w:eastAsia="pl-PL"/>
        </w:rPr>
        <w:t xml:space="preserve">oferty </w:t>
      </w:r>
      <w:r w:rsidR="00210807">
        <w:rPr>
          <w:rFonts w:cs="Tahoma"/>
          <w:bCs/>
          <w:sz w:val="22"/>
          <w:lang w:eastAsia="pl-PL"/>
        </w:rPr>
        <w:t>tańsz</w:t>
      </w:r>
      <w:r w:rsidR="00143D21">
        <w:rPr>
          <w:rFonts w:cs="Tahoma"/>
          <w:bCs/>
          <w:sz w:val="22"/>
          <w:lang w:eastAsia="pl-PL"/>
        </w:rPr>
        <w:t>e</w:t>
      </w:r>
      <w:r w:rsidR="009B1F23">
        <w:rPr>
          <w:rFonts w:cs="Tahoma"/>
          <w:bCs/>
          <w:sz w:val="22"/>
          <w:lang w:eastAsia="pl-PL"/>
        </w:rPr>
        <w:t xml:space="preserve">, co mogło wpływać na ich wybór przez </w:t>
      </w:r>
      <w:r w:rsidR="00053946">
        <w:rPr>
          <w:rFonts w:cs="Tahoma"/>
          <w:bCs/>
          <w:sz w:val="22"/>
          <w:lang w:eastAsia="pl-PL"/>
        </w:rPr>
        <w:t>konsumenta</w:t>
      </w:r>
      <w:r w:rsidR="00210807">
        <w:rPr>
          <w:rFonts w:cs="Tahoma"/>
          <w:bCs/>
          <w:sz w:val="22"/>
          <w:lang w:eastAsia="pl-PL"/>
        </w:rPr>
        <w:t xml:space="preserve">. </w:t>
      </w:r>
      <w:r w:rsidR="005C1E4C">
        <w:rPr>
          <w:rFonts w:cs="Tahoma"/>
          <w:bCs/>
          <w:sz w:val="22"/>
          <w:lang w:eastAsia="pl-PL"/>
        </w:rPr>
        <w:t>Ta praktyka to przykład tz</w:t>
      </w:r>
      <w:r w:rsidR="00970AC2">
        <w:rPr>
          <w:rFonts w:cs="Tahoma"/>
          <w:bCs/>
          <w:sz w:val="22"/>
          <w:lang w:eastAsia="pl-PL"/>
        </w:rPr>
        <w:t>w</w:t>
      </w:r>
      <w:r w:rsidR="005C1E4C">
        <w:rPr>
          <w:rFonts w:cs="Tahoma"/>
          <w:bCs/>
          <w:sz w:val="22"/>
          <w:lang w:eastAsia="pl-PL"/>
        </w:rPr>
        <w:t xml:space="preserve">. </w:t>
      </w:r>
      <w:r w:rsidR="00970AC2">
        <w:rPr>
          <w:rFonts w:cs="Tahoma"/>
          <w:bCs/>
          <w:sz w:val="22"/>
          <w:lang w:eastAsia="pl-PL"/>
        </w:rPr>
        <w:t>d</w:t>
      </w:r>
      <w:r w:rsidR="005C1E4C">
        <w:rPr>
          <w:rFonts w:cs="Tahoma"/>
          <w:bCs/>
          <w:sz w:val="22"/>
          <w:lang w:eastAsia="pl-PL"/>
        </w:rPr>
        <w:t xml:space="preserve">ark </w:t>
      </w:r>
      <w:r w:rsidR="005C1E4C">
        <w:rPr>
          <w:rFonts w:cs="Tahoma"/>
          <w:bCs/>
          <w:sz w:val="22"/>
          <w:lang w:eastAsia="pl-PL"/>
        </w:rPr>
        <w:lastRenderedPageBreak/>
        <w:t>patterns</w:t>
      </w:r>
      <w:r w:rsidR="00377838">
        <w:rPr>
          <w:rFonts w:cs="Tahoma"/>
          <w:bCs/>
          <w:sz w:val="22"/>
          <w:lang w:eastAsia="pl-PL"/>
        </w:rPr>
        <w:t xml:space="preserve">, </w:t>
      </w:r>
      <w:r w:rsidR="00377838" w:rsidRPr="00377838">
        <w:rPr>
          <w:rFonts w:cs="Tahoma"/>
          <w:bCs/>
          <w:sz w:val="22"/>
          <w:lang w:eastAsia="pl-PL"/>
        </w:rPr>
        <w:t>czyli wykorzystywania w nieuczciwy sposób wiedzy na temat zachowań konsumentów w internecie do wpływania na ich decyzje zakupowe</w:t>
      </w:r>
      <w:r w:rsidR="005C1E4C">
        <w:rPr>
          <w:rFonts w:cs="Tahoma"/>
          <w:bCs/>
          <w:sz w:val="22"/>
          <w:lang w:eastAsia="pl-PL"/>
        </w:rPr>
        <w:t xml:space="preserve">. </w:t>
      </w:r>
    </w:p>
    <w:p w:rsidR="0044330B" w:rsidRPr="00A6712E" w:rsidRDefault="00A6712E" w:rsidP="0044330B">
      <w:pPr>
        <w:shd w:val="clear" w:color="auto" w:fill="FFFFFF"/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A6712E">
        <w:rPr>
          <w:rFonts w:cs="Tahoma"/>
          <w:b/>
          <w:bCs/>
          <w:sz w:val="22"/>
          <w:lang w:eastAsia="pl-PL"/>
        </w:rPr>
        <w:t>Decyzja Prezesa UOKiK</w:t>
      </w:r>
    </w:p>
    <w:p w:rsidR="009D0435" w:rsidRDefault="00A6712E" w:rsidP="0044330B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Prezes UOKiK wydał decyzję, w której zobowiązał </w:t>
      </w:r>
      <w:r w:rsidR="00A35357">
        <w:rPr>
          <w:rFonts w:cs="Tahoma"/>
          <w:bCs/>
          <w:sz w:val="22"/>
          <w:lang w:eastAsia="pl-PL"/>
        </w:rPr>
        <w:t xml:space="preserve">Grupę </w:t>
      </w:r>
      <w:r>
        <w:rPr>
          <w:rFonts w:cs="Tahoma"/>
          <w:bCs/>
          <w:sz w:val="22"/>
          <w:lang w:eastAsia="pl-PL"/>
        </w:rPr>
        <w:t xml:space="preserve">OLX do zmiany praktyk. Portal </w:t>
      </w:r>
      <w:r w:rsidR="00554035">
        <w:rPr>
          <w:rFonts w:cs="Tahoma"/>
          <w:bCs/>
          <w:sz w:val="22"/>
          <w:lang w:eastAsia="pl-PL"/>
        </w:rPr>
        <w:t>odda klientom pieniądze</w:t>
      </w:r>
      <w:r w:rsidR="00BD5159">
        <w:rPr>
          <w:rFonts w:cs="Tahoma"/>
          <w:bCs/>
          <w:sz w:val="22"/>
          <w:lang w:eastAsia="pl-PL"/>
        </w:rPr>
        <w:t xml:space="preserve"> i poinformuje o </w:t>
      </w:r>
      <w:r w:rsidR="00554035">
        <w:rPr>
          <w:rFonts w:cs="Tahoma"/>
          <w:bCs/>
          <w:sz w:val="22"/>
          <w:lang w:eastAsia="pl-PL"/>
        </w:rPr>
        <w:t xml:space="preserve">tym </w:t>
      </w:r>
      <w:r w:rsidR="00BD5159">
        <w:rPr>
          <w:rFonts w:cs="Tahoma"/>
          <w:bCs/>
          <w:sz w:val="22"/>
          <w:lang w:eastAsia="pl-PL"/>
        </w:rPr>
        <w:t xml:space="preserve">konsumentów: jeśli konsument odpowie na tę wiadomość, otrzyma zwrot na konto bankowe, w przeciwnym razie </w:t>
      </w:r>
      <w:r w:rsidR="00997F5E" w:rsidRPr="00997F5E">
        <w:rPr>
          <w:rFonts w:cs="Tahoma"/>
          <w:bCs/>
          <w:sz w:val="22"/>
          <w:lang w:eastAsia="pl-PL"/>
        </w:rPr>
        <w:t>zwrot środków zostanie przekazany do „portfela OLX” w </w:t>
      </w:r>
      <w:r w:rsidR="00997F5E">
        <w:rPr>
          <w:rFonts w:cs="Tahoma"/>
          <w:bCs/>
          <w:sz w:val="22"/>
          <w:lang w:eastAsia="pl-PL"/>
        </w:rPr>
        <w:t>s</w:t>
      </w:r>
      <w:r w:rsidR="00997F5E" w:rsidRPr="00997F5E">
        <w:rPr>
          <w:rFonts w:cs="Tahoma"/>
          <w:bCs/>
          <w:sz w:val="22"/>
          <w:lang w:eastAsia="pl-PL"/>
        </w:rPr>
        <w:t>erwisie</w:t>
      </w:r>
      <w:r w:rsidR="00997F5E">
        <w:rPr>
          <w:rFonts w:cs="Tahoma"/>
          <w:bCs/>
          <w:sz w:val="22"/>
          <w:lang w:eastAsia="pl-PL"/>
        </w:rPr>
        <w:t>. Poniżej szczegóły wprowadzanych zmian:</w:t>
      </w:r>
    </w:p>
    <w:p w:rsidR="00691927" w:rsidRDefault="00691927" w:rsidP="00691927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BD5159">
        <w:rPr>
          <w:rFonts w:cs="Tahoma"/>
          <w:b/>
          <w:bCs/>
          <w:sz w:val="22"/>
          <w:lang w:eastAsia="pl-PL"/>
        </w:rPr>
        <w:t xml:space="preserve">Zwrot pieniędzy </w:t>
      </w:r>
      <w:r w:rsidR="005C1E4C" w:rsidRPr="005C1E4C">
        <w:rPr>
          <w:rFonts w:cs="Tahoma"/>
          <w:b/>
          <w:bCs/>
          <w:sz w:val="22"/>
          <w:lang w:eastAsia="pl-PL"/>
        </w:rPr>
        <w:t>w ramach</w:t>
      </w:r>
      <w:r w:rsidR="00BD5159" w:rsidRPr="005C1E4C">
        <w:rPr>
          <w:rFonts w:cs="Tahoma"/>
          <w:b/>
          <w:bCs/>
          <w:sz w:val="22"/>
          <w:lang w:eastAsia="pl-PL"/>
        </w:rPr>
        <w:t xml:space="preserve"> „Pakiet</w:t>
      </w:r>
      <w:r w:rsidR="005C1E4C" w:rsidRPr="005C1E4C">
        <w:rPr>
          <w:rFonts w:cs="Tahoma"/>
          <w:b/>
          <w:bCs/>
          <w:sz w:val="22"/>
          <w:lang w:eastAsia="pl-PL"/>
        </w:rPr>
        <w:t>u</w:t>
      </w:r>
      <w:r w:rsidR="00BD5159" w:rsidRPr="005C1E4C">
        <w:rPr>
          <w:rFonts w:cs="Tahoma"/>
          <w:b/>
          <w:bCs/>
          <w:sz w:val="22"/>
          <w:lang w:eastAsia="pl-PL"/>
        </w:rPr>
        <w:t xml:space="preserve"> ochronn</w:t>
      </w:r>
      <w:r w:rsidR="005C1E4C" w:rsidRPr="005C1E4C">
        <w:rPr>
          <w:rFonts w:cs="Tahoma"/>
          <w:b/>
          <w:bCs/>
          <w:sz w:val="22"/>
          <w:lang w:eastAsia="pl-PL"/>
        </w:rPr>
        <w:t>ego</w:t>
      </w:r>
      <w:r w:rsidR="00997F5E">
        <w:rPr>
          <w:rFonts w:cs="Tahoma"/>
          <w:b/>
          <w:bCs/>
          <w:sz w:val="22"/>
          <w:lang w:eastAsia="pl-PL"/>
        </w:rPr>
        <w:t xml:space="preserve">”. </w:t>
      </w:r>
      <w:r w:rsidR="00997F5E" w:rsidRPr="00997F5E">
        <w:rPr>
          <w:rFonts w:cs="Tahoma"/>
          <w:bCs/>
          <w:sz w:val="22"/>
          <w:lang w:eastAsia="pl-PL"/>
        </w:rPr>
        <w:t>O</w:t>
      </w:r>
      <w:r w:rsidRPr="00691927">
        <w:rPr>
          <w:rFonts w:cs="Tahoma"/>
          <w:bCs/>
          <w:sz w:val="22"/>
          <w:lang w:eastAsia="pl-PL"/>
        </w:rPr>
        <w:t>trzymają</w:t>
      </w:r>
      <w:r w:rsidR="00BD5159">
        <w:rPr>
          <w:rFonts w:cs="Tahoma"/>
          <w:bCs/>
          <w:sz w:val="22"/>
          <w:lang w:eastAsia="pl-PL"/>
        </w:rPr>
        <w:t xml:space="preserve"> go</w:t>
      </w:r>
      <w:r w:rsidRPr="00691927">
        <w:rPr>
          <w:rFonts w:cs="Tahoma"/>
          <w:bCs/>
          <w:sz w:val="22"/>
          <w:lang w:eastAsia="pl-PL"/>
        </w:rPr>
        <w:t xml:space="preserve"> konsumenci, którzy</w:t>
      </w:r>
      <w:r w:rsidR="00997F5E">
        <w:rPr>
          <w:rFonts w:cs="Tahoma"/>
          <w:bCs/>
          <w:sz w:val="22"/>
          <w:lang w:eastAsia="pl-PL"/>
        </w:rPr>
        <w:t xml:space="preserve"> spełnią następujące warunki: </w:t>
      </w:r>
      <w:r>
        <w:rPr>
          <w:rFonts w:cs="Tahoma"/>
          <w:bCs/>
          <w:sz w:val="22"/>
          <w:lang w:eastAsia="pl-PL"/>
        </w:rPr>
        <w:t xml:space="preserve">skontaktowali się z </w:t>
      </w:r>
      <w:r w:rsidR="00AF672D">
        <w:rPr>
          <w:rFonts w:cs="Tahoma"/>
          <w:bCs/>
          <w:sz w:val="22"/>
          <w:lang w:eastAsia="pl-PL"/>
        </w:rPr>
        <w:t xml:space="preserve">OLX </w:t>
      </w:r>
      <w:r w:rsidRPr="00691927">
        <w:rPr>
          <w:rFonts w:cs="Tahoma"/>
          <w:bCs/>
          <w:sz w:val="22"/>
          <w:lang w:eastAsia="pl-PL"/>
        </w:rPr>
        <w:t>od 24 sierpnia 2021 r.</w:t>
      </w:r>
      <w:r w:rsidR="00BD5159">
        <w:rPr>
          <w:rFonts w:cs="Tahoma"/>
          <w:bCs/>
          <w:sz w:val="22"/>
          <w:lang w:eastAsia="pl-PL"/>
        </w:rPr>
        <w:t xml:space="preserve"> do dnia wprowadzenia zmian wynikających z decyzji</w:t>
      </w:r>
      <w:r w:rsidR="00A35357">
        <w:rPr>
          <w:rFonts w:cs="Tahoma"/>
          <w:bCs/>
          <w:sz w:val="22"/>
          <w:lang w:eastAsia="pl-PL"/>
        </w:rPr>
        <w:t xml:space="preserve"> ws</w:t>
      </w:r>
      <w:r w:rsidR="007A3F79">
        <w:rPr>
          <w:rFonts w:cs="Tahoma"/>
          <w:bCs/>
          <w:sz w:val="22"/>
          <w:lang w:eastAsia="pl-PL"/>
        </w:rPr>
        <w:t>.</w:t>
      </w:r>
      <w:r w:rsidR="00A35357">
        <w:rPr>
          <w:rFonts w:cs="Tahoma"/>
          <w:bCs/>
          <w:sz w:val="22"/>
          <w:lang w:eastAsia="pl-PL"/>
        </w:rPr>
        <w:t xml:space="preserve"> nieprawidłowo wykonanej trans</w:t>
      </w:r>
      <w:r w:rsidR="007A3F79">
        <w:rPr>
          <w:rFonts w:cs="Tahoma"/>
          <w:bCs/>
          <w:sz w:val="22"/>
          <w:lang w:eastAsia="pl-PL"/>
        </w:rPr>
        <w:t>a</w:t>
      </w:r>
      <w:r w:rsidR="00A35357">
        <w:rPr>
          <w:rFonts w:cs="Tahoma"/>
          <w:bCs/>
          <w:sz w:val="22"/>
          <w:lang w:eastAsia="pl-PL"/>
        </w:rPr>
        <w:t>kcji</w:t>
      </w:r>
      <w:r w:rsidR="00AF672D">
        <w:rPr>
          <w:rFonts w:cs="Tahoma"/>
          <w:bCs/>
          <w:sz w:val="22"/>
          <w:lang w:eastAsia="pl-PL"/>
        </w:rPr>
        <w:t>,</w:t>
      </w:r>
      <w:r w:rsidRPr="00691927">
        <w:rPr>
          <w:rFonts w:cs="Tahoma"/>
          <w:bCs/>
          <w:sz w:val="22"/>
          <w:lang w:eastAsia="pl-PL"/>
        </w:rPr>
        <w:t xml:space="preserve"> </w:t>
      </w:r>
      <w:r w:rsidR="00AF672D">
        <w:rPr>
          <w:rFonts w:cs="Tahoma"/>
          <w:bCs/>
          <w:sz w:val="22"/>
          <w:lang w:eastAsia="pl-PL"/>
        </w:rPr>
        <w:t>a spółka ich roszczenia odrzuciła</w:t>
      </w:r>
      <w:r w:rsidR="00E869C8">
        <w:rPr>
          <w:rFonts w:cs="Tahoma"/>
          <w:bCs/>
          <w:sz w:val="22"/>
          <w:lang w:eastAsia="pl-PL"/>
        </w:rPr>
        <w:t>, co konsumenci zakwestionowali</w:t>
      </w:r>
      <w:r w:rsidR="00AF672D">
        <w:rPr>
          <w:rFonts w:cs="Tahoma"/>
          <w:bCs/>
          <w:sz w:val="22"/>
          <w:lang w:eastAsia="pl-PL"/>
        </w:rPr>
        <w:t xml:space="preserve">. </w:t>
      </w:r>
      <w:r w:rsidR="00143D21">
        <w:rPr>
          <w:rFonts w:cs="Tahoma"/>
          <w:bCs/>
          <w:sz w:val="22"/>
          <w:lang w:eastAsia="pl-PL"/>
        </w:rPr>
        <w:t>D</w:t>
      </w:r>
      <w:r w:rsidR="00BD5159">
        <w:rPr>
          <w:rFonts w:cs="Tahoma"/>
          <w:bCs/>
          <w:sz w:val="22"/>
          <w:lang w:eastAsia="pl-PL"/>
        </w:rPr>
        <w:t>otyczy</w:t>
      </w:r>
      <w:r w:rsidR="00143D21">
        <w:rPr>
          <w:rFonts w:cs="Tahoma"/>
          <w:bCs/>
          <w:sz w:val="22"/>
          <w:lang w:eastAsia="pl-PL"/>
        </w:rPr>
        <w:t xml:space="preserve"> to</w:t>
      </w:r>
      <w:r w:rsidR="00BD5159">
        <w:rPr>
          <w:rFonts w:cs="Tahoma"/>
          <w:bCs/>
          <w:sz w:val="22"/>
          <w:lang w:eastAsia="pl-PL"/>
        </w:rPr>
        <w:t xml:space="preserve"> również osób, które 15 dni przed wydaniem decyzji otrzymały </w:t>
      </w:r>
      <w:r w:rsidR="00BD5159" w:rsidRPr="00BD5159">
        <w:rPr>
          <w:rFonts w:cs="Tahoma"/>
          <w:bCs/>
          <w:sz w:val="22"/>
          <w:lang w:eastAsia="pl-PL"/>
        </w:rPr>
        <w:t xml:space="preserve">informację o negatywnym rozpatrzeniu wniosku w ramach </w:t>
      </w:r>
      <w:r w:rsidR="00BD5159">
        <w:rPr>
          <w:rFonts w:cs="Tahoma"/>
          <w:bCs/>
          <w:sz w:val="22"/>
          <w:lang w:eastAsia="pl-PL"/>
        </w:rPr>
        <w:t>„</w:t>
      </w:r>
      <w:r w:rsidR="00BD5159" w:rsidRPr="00BD5159">
        <w:rPr>
          <w:rFonts w:cs="Tahoma"/>
          <w:bCs/>
          <w:sz w:val="22"/>
          <w:lang w:eastAsia="pl-PL"/>
        </w:rPr>
        <w:t xml:space="preserve">Pakietu </w:t>
      </w:r>
      <w:r w:rsidR="00BD5159">
        <w:rPr>
          <w:rFonts w:cs="Tahoma"/>
          <w:bCs/>
          <w:sz w:val="22"/>
          <w:lang w:eastAsia="pl-PL"/>
        </w:rPr>
        <w:t>o</w:t>
      </w:r>
      <w:r w:rsidR="00BD5159" w:rsidRPr="00BD5159">
        <w:rPr>
          <w:rFonts w:cs="Tahoma"/>
          <w:bCs/>
          <w:sz w:val="22"/>
          <w:lang w:eastAsia="pl-PL"/>
        </w:rPr>
        <w:t>chronnego</w:t>
      </w:r>
      <w:r w:rsidR="00BD5159">
        <w:rPr>
          <w:rFonts w:cs="Tahoma"/>
          <w:bCs/>
          <w:sz w:val="22"/>
          <w:lang w:eastAsia="pl-PL"/>
        </w:rPr>
        <w:t>”</w:t>
      </w:r>
      <w:r w:rsidR="003D5EC9">
        <w:rPr>
          <w:rFonts w:cs="Tahoma"/>
          <w:bCs/>
          <w:sz w:val="22"/>
          <w:lang w:eastAsia="pl-PL"/>
        </w:rPr>
        <w:t xml:space="preserve">, ale </w:t>
      </w:r>
      <w:r w:rsidR="00BD5159" w:rsidRPr="00BD5159">
        <w:rPr>
          <w:rFonts w:cs="Tahoma"/>
          <w:bCs/>
          <w:sz w:val="22"/>
          <w:lang w:eastAsia="pl-PL"/>
        </w:rPr>
        <w:t xml:space="preserve">nie </w:t>
      </w:r>
      <w:r w:rsidR="003D5EC9">
        <w:rPr>
          <w:rFonts w:cs="Tahoma"/>
          <w:bCs/>
          <w:sz w:val="22"/>
          <w:lang w:eastAsia="pl-PL"/>
        </w:rPr>
        <w:t xml:space="preserve">zdążyły </w:t>
      </w:r>
      <w:r w:rsidR="00BD5159" w:rsidRPr="00BD5159">
        <w:rPr>
          <w:rFonts w:cs="Tahoma"/>
          <w:bCs/>
          <w:sz w:val="22"/>
          <w:lang w:eastAsia="pl-PL"/>
        </w:rPr>
        <w:t>skontaktowa</w:t>
      </w:r>
      <w:r w:rsidR="003D5EC9">
        <w:rPr>
          <w:rFonts w:cs="Tahoma"/>
          <w:bCs/>
          <w:sz w:val="22"/>
          <w:lang w:eastAsia="pl-PL"/>
        </w:rPr>
        <w:t>ć</w:t>
      </w:r>
      <w:r w:rsidR="00BD5159" w:rsidRPr="00BD5159">
        <w:rPr>
          <w:rFonts w:cs="Tahoma"/>
          <w:bCs/>
          <w:sz w:val="22"/>
          <w:lang w:eastAsia="pl-PL"/>
        </w:rPr>
        <w:t xml:space="preserve"> się ze </w:t>
      </w:r>
      <w:r w:rsidR="00BD5159">
        <w:rPr>
          <w:rFonts w:cs="Tahoma"/>
          <w:bCs/>
          <w:sz w:val="22"/>
          <w:lang w:eastAsia="pl-PL"/>
        </w:rPr>
        <w:t>s</w:t>
      </w:r>
      <w:r w:rsidR="00BD5159" w:rsidRPr="00BD5159">
        <w:rPr>
          <w:rFonts w:cs="Tahoma"/>
          <w:bCs/>
          <w:sz w:val="22"/>
          <w:lang w:eastAsia="pl-PL"/>
        </w:rPr>
        <w:t>półką</w:t>
      </w:r>
      <w:r w:rsidR="00BD5159">
        <w:rPr>
          <w:rFonts w:cs="Tahoma"/>
          <w:bCs/>
          <w:sz w:val="22"/>
          <w:lang w:eastAsia="pl-PL"/>
        </w:rPr>
        <w:t>.</w:t>
      </w:r>
      <w:r w:rsidR="003D5EC9">
        <w:rPr>
          <w:rFonts w:cs="Tahoma"/>
          <w:bCs/>
          <w:sz w:val="22"/>
          <w:lang w:eastAsia="pl-PL"/>
        </w:rPr>
        <w:t xml:space="preserve"> Będą mogły zrobić to teraz.</w:t>
      </w:r>
      <w:r w:rsidR="00BD5159">
        <w:rPr>
          <w:rFonts w:cs="Tahoma"/>
          <w:bCs/>
          <w:sz w:val="22"/>
          <w:lang w:eastAsia="pl-PL"/>
        </w:rPr>
        <w:t xml:space="preserve"> </w:t>
      </w:r>
      <w:r w:rsidR="00997F5E">
        <w:rPr>
          <w:rFonts w:cs="Tahoma"/>
          <w:bCs/>
          <w:sz w:val="22"/>
          <w:lang w:eastAsia="pl-PL"/>
        </w:rPr>
        <w:t>Portal</w:t>
      </w:r>
      <w:r w:rsidR="00BD5159">
        <w:rPr>
          <w:rFonts w:cs="Tahoma"/>
          <w:bCs/>
          <w:sz w:val="22"/>
          <w:lang w:eastAsia="pl-PL"/>
        </w:rPr>
        <w:t xml:space="preserve"> odda kwoty, któr</w:t>
      </w:r>
      <w:r w:rsidR="00997F5E">
        <w:rPr>
          <w:rFonts w:cs="Tahoma"/>
          <w:bCs/>
          <w:sz w:val="22"/>
          <w:lang w:eastAsia="pl-PL"/>
        </w:rPr>
        <w:t>e</w:t>
      </w:r>
      <w:r w:rsidR="00BD5159">
        <w:rPr>
          <w:rFonts w:cs="Tahoma"/>
          <w:bCs/>
          <w:sz w:val="22"/>
          <w:lang w:eastAsia="pl-PL"/>
        </w:rPr>
        <w:t xml:space="preserve"> wydali na zakup </w:t>
      </w:r>
      <w:r w:rsidR="00A35357">
        <w:rPr>
          <w:rFonts w:cs="Tahoma"/>
          <w:bCs/>
          <w:sz w:val="22"/>
          <w:lang w:eastAsia="pl-PL"/>
        </w:rPr>
        <w:t>produktu</w:t>
      </w:r>
      <w:r w:rsidR="00BD5159">
        <w:rPr>
          <w:rFonts w:cs="Tahoma"/>
          <w:bCs/>
          <w:sz w:val="22"/>
          <w:lang w:eastAsia="pl-PL"/>
        </w:rPr>
        <w:t>.</w:t>
      </w:r>
    </w:p>
    <w:p w:rsidR="00691927" w:rsidRPr="00BD5159" w:rsidRDefault="00BD5159" w:rsidP="0044330B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BD5159">
        <w:rPr>
          <w:rFonts w:cs="Tahoma"/>
          <w:b/>
          <w:bCs/>
          <w:sz w:val="22"/>
          <w:lang w:eastAsia="pl-PL"/>
        </w:rPr>
        <w:t>Zwrot pieniędzy za „Usługę serwisową”</w:t>
      </w:r>
      <w:r>
        <w:rPr>
          <w:rFonts w:cs="Tahoma"/>
          <w:b/>
          <w:bCs/>
          <w:sz w:val="22"/>
          <w:lang w:eastAsia="pl-PL"/>
        </w:rPr>
        <w:t xml:space="preserve"> </w:t>
      </w:r>
      <w:r w:rsidRPr="00BD5159">
        <w:rPr>
          <w:rFonts w:cs="Tahoma"/>
          <w:bCs/>
          <w:sz w:val="22"/>
          <w:lang w:eastAsia="pl-PL"/>
        </w:rPr>
        <w:t>otrzymają osoby, które</w:t>
      </w:r>
      <w:r>
        <w:rPr>
          <w:rFonts w:cs="Tahoma"/>
          <w:b/>
          <w:bCs/>
          <w:sz w:val="22"/>
          <w:lang w:eastAsia="pl-PL"/>
        </w:rPr>
        <w:t xml:space="preserve"> </w:t>
      </w:r>
      <w:r w:rsidRPr="00BD5159">
        <w:rPr>
          <w:rFonts w:cs="Tahoma"/>
          <w:bCs/>
          <w:sz w:val="22"/>
          <w:lang w:eastAsia="pl-PL"/>
        </w:rPr>
        <w:t xml:space="preserve">skontaktowały się z OLX </w:t>
      </w:r>
      <w:r>
        <w:rPr>
          <w:rFonts w:cs="Tahoma"/>
          <w:bCs/>
          <w:sz w:val="22"/>
          <w:lang w:eastAsia="pl-PL"/>
        </w:rPr>
        <w:t xml:space="preserve">w sprawie tej usługi </w:t>
      </w:r>
      <w:r w:rsidRPr="00BD5159" w:rsidDel="00E82368">
        <w:rPr>
          <w:sz w:val="22"/>
        </w:rPr>
        <w:t xml:space="preserve">od  1 grudnia 2021 r. do dnia </w:t>
      </w:r>
      <w:r w:rsidRPr="00BD5159">
        <w:rPr>
          <w:sz w:val="22"/>
        </w:rPr>
        <w:t>wprowadzenia wszystkich zmian wynikających z decyzji</w:t>
      </w:r>
      <w:r>
        <w:rPr>
          <w:sz w:val="22"/>
        </w:rPr>
        <w:t>.</w:t>
      </w:r>
      <w:r w:rsidRPr="00BD5159">
        <w:rPr>
          <w:sz w:val="22"/>
        </w:rPr>
        <w:t xml:space="preserve"> </w:t>
      </w:r>
    </w:p>
    <w:p w:rsidR="0044330B" w:rsidRDefault="009D0435" w:rsidP="0044330B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Spółka rozszerzy zakres „Pakietu ochronnego” – nie będzie już zawierał </w:t>
      </w:r>
      <w:r w:rsidR="0009438E">
        <w:rPr>
          <w:rFonts w:cs="Tahoma"/>
          <w:bCs/>
          <w:sz w:val="22"/>
          <w:lang w:eastAsia="pl-PL"/>
        </w:rPr>
        <w:t>w</w:t>
      </w:r>
      <w:r w:rsidR="00A35357">
        <w:rPr>
          <w:rFonts w:cs="Tahoma"/>
          <w:bCs/>
          <w:sz w:val="22"/>
          <w:lang w:eastAsia="pl-PL"/>
        </w:rPr>
        <w:t>y</w:t>
      </w:r>
      <w:r w:rsidR="0009438E">
        <w:rPr>
          <w:rFonts w:cs="Tahoma"/>
          <w:bCs/>
          <w:sz w:val="22"/>
          <w:lang w:eastAsia="pl-PL"/>
        </w:rPr>
        <w:t>łączeń</w:t>
      </w:r>
      <w:r>
        <w:rPr>
          <w:rFonts w:cs="Tahoma"/>
          <w:bCs/>
          <w:sz w:val="22"/>
          <w:lang w:eastAsia="pl-PL"/>
        </w:rPr>
        <w:t>. Reklamacje co do uszkodzenia produkt</w:t>
      </w:r>
      <w:r w:rsidR="00997F5E">
        <w:rPr>
          <w:rFonts w:cs="Tahoma"/>
          <w:bCs/>
          <w:sz w:val="22"/>
          <w:lang w:eastAsia="pl-PL"/>
        </w:rPr>
        <w:t>u</w:t>
      </w:r>
      <w:r>
        <w:rPr>
          <w:rFonts w:cs="Tahoma"/>
          <w:bCs/>
          <w:sz w:val="22"/>
          <w:lang w:eastAsia="pl-PL"/>
        </w:rPr>
        <w:t xml:space="preserve"> lub jego niewłaściwych cech będą rozstrzygane na podstawie wyjaśnień przedstawionych przez dwie strony transakcji. </w:t>
      </w:r>
      <w:r w:rsidR="001C4484">
        <w:rPr>
          <w:rFonts w:cs="Tahoma"/>
          <w:bCs/>
          <w:sz w:val="22"/>
          <w:lang w:eastAsia="pl-PL"/>
        </w:rPr>
        <w:t xml:space="preserve">Jeśli roszczenia konsumenta będą zasadne, otrzyma zwrot </w:t>
      </w:r>
      <w:r w:rsidR="00997F5E">
        <w:rPr>
          <w:rFonts w:cs="Tahoma"/>
          <w:bCs/>
          <w:sz w:val="22"/>
          <w:lang w:eastAsia="pl-PL"/>
        </w:rPr>
        <w:t>z</w:t>
      </w:r>
      <w:r w:rsidR="001C4484">
        <w:rPr>
          <w:rFonts w:cs="Tahoma"/>
          <w:bCs/>
          <w:sz w:val="22"/>
          <w:lang w:eastAsia="pl-PL"/>
        </w:rPr>
        <w:t>a zakupy</w:t>
      </w:r>
      <w:r w:rsidR="0009438E">
        <w:rPr>
          <w:rFonts w:cs="Tahoma"/>
          <w:bCs/>
          <w:sz w:val="22"/>
          <w:lang w:eastAsia="pl-PL"/>
        </w:rPr>
        <w:t>, usługę serwisową i przesyłkę</w:t>
      </w:r>
      <w:r w:rsidR="001C4484">
        <w:rPr>
          <w:rFonts w:cs="Tahoma"/>
          <w:bCs/>
          <w:sz w:val="22"/>
          <w:lang w:eastAsia="pl-PL"/>
        </w:rPr>
        <w:t>.</w:t>
      </w:r>
      <w:r w:rsidR="0009438E">
        <w:rPr>
          <w:rFonts w:cs="Tahoma"/>
          <w:bCs/>
          <w:sz w:val="22"/>
          <w:lang w:eastAsia="pl-PL"/>
        </w:rPr>
        <w:t xml:space="preserve"> </w:t>
      </w:r>
      <w:r w:rsidR="001C4484">
        <w:rPr>
          <w:rFonts w:cs="Tahoma"/>
          <w:bCs/>
          <w:sz w:val="22"/>
          <w:lang w:eastAsia="pl-PL"/>
        </w:rPr>
        <w:t xml:space="preserve"> </w:t>
      </w:r>
    </w:p>
    <w:p w:rsidR="0009438E" w:rsidRDefault="0009438E" w:rsidP="0044330B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Regulamin będzie zawierał informację o tym, że produkt można kupić bezpośrednio od kupującego, z pominięciem </w:t>
      </w:r>
      <w:r w:rsidR="00997F5E">
        <w:rPr>
          <w:rFonts w:cs="Tahoma"/>
          <w:bCs/>
          <w:sz w:val="22"/>
          <w:lang w:eastAsia="pl-PL"/>
        </w:rPr>
        <w:t>„</w:t>
      </w:r>
      <w:r>
        <w:rPr>
          <w:rFonts w:cs="Tahoma"/>
          <w:bCs/>
          <w:sz w:val="22"/>
          <w:lang w:eastAsia="pl-PL"/>
        </w:rPr>
        <w:t>Przesyłki OLX</w:t>
      </w:r>
      <w:r w:rsidR="00997F5E">
        <w:rPr>
          <w:rFonts w:cs="Tahoma"/>
          <w:bCs/>
          <w:sz w:val="22"/>
          <w:lang w:eastAsia="pl-PL"/>
        </w:rPr>
        <w:t>”</w:t>
      </w:r>
      <w:r w:rsidR="003D5EC9">
        <w:rPr>
          <w:rFonts w:cs="Tahoma"/>
          <w:bCs/>
          <w:sz w:val="22"/>
          <w:lang w:eastAsia="pl-PL"/>
        </w:rPr>
        <w:t>, a co za tym idzie bez opłaty za „Usługę serwisową”, co zostanie uwzględnione w architekturze serwisu</w:t>
      </w:r>
      <w:r>
        <w:rPr>
          <w:rFonts w:cs="Tahoma"/>
          <w:bCs/>
          <w:sz w:val="22"/>
          <w:lang w:eastAsia="pl-PL"/>
        </w:rPr>
        <w:t xml:space="preserve">. </w:t>
      </w:r>
    </w:p>
    <w:p w:rsidR="00C2442B" w:rsidRDefault="00C2442B" w:rsidP="0044330B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Wyniki wyszukiwania </w:t>
      </w:r>
      <w:r w:rsidR="00691927">
        <w:rPr>
          <w:rFonts w:cs="Tahoma"/>
          <w:bCs/>
          <w:sz w:val="22"/>
          <w:lang w:eastAsia="pl-PL"/>
        </w:rPr>
        <w:t xml:space="preserve">wg kryterium od najtańszych ofert </w:t>
      </w:r>
      <w:r>
        <w:rPr>
          <w:rFonts w:cs="Tahoma"/>
          <w:bCs/>
          <w:sz w:val="22"/>
          <w:lang w:eastAsia="pl-PL"/>
        </w:rPr>
        <w:t>będą uwzględniać opłaty dodatkowe.</w:t>
      </w:r>
    </w:p>
    <w:p w:rsidR="002A2553" w:rsidRPr="009D5CBB" w:rsidRDefault="002A2553" w:rsidP="00E54195">
      <w:pPr>
        <w:pStyle w:val="Tekstkomentarza"/>
        <w:spacing w:after="240"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Szczegóły </w:t>
      </w:r>
      <w:r w:rsidR="00053946">
        <w:rPr>
          <w:rFonts w:cs="Calibri"/>
          <w:sz w:val="22"/>
          <w:szCs w:val="22"/>
        </w:rPr>
        <w:t xml:space="preserve">zobowiązania </w:t>
      </w:r>
      <w:r>
        <w:rPr>
          <w:rFonts w:cs="Calibri"/>
          <w:sz w:val="22"/>
          <w:szCs w:val="22"/>
        </w:rPr>
        <w:t xml:space="preserve">zawarte są </w:t>
      </w:r>
      <w:r w:rsidRPr="00947900">
        <w:rPr>
          <w:rFonts w:cs="Calibri"/>
          <w:sz w:val="22"/>
          <w:szCs w:val="22"/>
        </w:rPr>
        <w:t xml:space="preserve">w </w:t>
      </w:r>
      <w:hyperlink r:id="rId9" w:history="1">
        <w:r w:rsidRPr="006068E5">
          <w:rPr>
            <w:rStyle w:val="Hipercze"/>
            <w:rFonts w:cs="Calibri"/>
            <w:sz w:val="22"/>
            <w:szCs w:val="22"/>
          </w:rPr>
          <w:t>decyzji</w:t>
        </w:r>
      </w:hyperlink>
      <w:bookmarkStart w:id="1" w:name="_GoBack"/>
      <w:bookmarkEnd w:id="1"/>
      <w:r>
        <w:rPr>
          <w:rFonts w:cs="Calibri"/>
          <w:sz w:val="22"/>
          <w:szCs w:val="22"/>
        </w:rPr>
        <w:t xml:space="preserve"> Prezesa UOKiK.</w:t>
      </w:r>
    </w:p>
    <w:p w:rsidR="00700C54" w:rsidRPr="00E775AA" w:rsidRDefault="00700C54" w:rsidP="00700C54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lastRenderedPageBreak/>
        <w:t>Pomoc dla konsumentów:</w:t>
      </w:r>
    </w:p>
    <w:p w:rsidR="00700C54" w:rsidRPr="00700C54" w:rsidRDefault="0023190B" w:rsidP="00700C54">
      <w:pPr>
        <w:spacing w:after="240" w:line="360" w:lineRule="auto"/>
        <w:rPr>
          <w:bCs/>
          <w:szCs w:val="18"/>
        </w:rPr>
      </w:pPr>
      <w:r>
        <w:rPr>
          <w:bCs/>
          <w:szCs w:val="18"/>
        </w:rPr>
        <w:t>I</w:t>
      </w:r>
      <w:r w:rsidRPr="00E775AA">
        <w:rPr>
          <w:bCs/>
          <w:szCs w:val="18"/>
        </w:rPr>
        <w:t>nfolinia konsumencka</w:t>
      </w:r>
      <w:r>
        <w:rPr>
          <w:bCs/>
          <w:szCs w:val="18"/>
        </w:rPr>
        <w:t>:</w:t>
      </w:r>
      <w:r w:rsidR="00700C54" w:rsidRPr="00E775AA">
        <w:rPr>
          <w:bCs/>
          <w:szCs w:val="18"/>
        </w:rPr>
        <w:t xml:space="preserve"> 801 440 220 lub</w:t>
      </w:r>
      <w:r>
        <w:rPr>
          <w:bCs/>
          <w:szCs w:val="18"/>
        </w:rPr>
        <w:t xml:space="preserve"> </w:t>
      </w:r>
      <w:r w:rsidRPr="0023190B">
        <w:rPr>
          <w:bCs/>
          <w:szCs w:val="18"/>
        </w:rPr>
        <w:t>222 66 76 76</w:t>
      </w:r>
      <w:r w:rsidR="00700C54" w:rsidRPr="00E775AA">
        <w:rPr>
          <w:bCs/>
          <w:szCs w:val="18"/>
        </w:rPr>
        <w:br/>
        <w:t>E-mail: </w:t>
      </w:r>
      <w:hyperlink r:id="rId10" w:history="1">
        <w:r w:rsidR="00700C54" w:rsidRPr="00E775AA">
          <w:rPr>
            <w:rStyle w:val="Hipercze"/>
            <w:bCs/>
            <w:szCs w:val="18"/>
          </w:rPr>
          <w:t>porady@dlakonsumentow.pl</w:t>
        </w:r>
      </w:hyperlink>
      <w:r w:rsidR="00700C54" w:rsidRPr="00E775AA">
        <w:rPr>
          <w:bCs/>
          <w:szCs w:val="18"/>
        </w:rPr>
        <w:br/>
      </w:r>
      <w:hyperlink r:id="rId11" w:tgtFrame="_blank" w:history="1">
        <w:r w:rsidR="00700C54" w:rsidRPr="00E775AA">
          <w:rPr>
            <w:rStyle w:val="Hipercze"/>
            <w:bCs/>
            <w:szCs w:val="18"/>
          </w:rPr>
          <w:t>Rzecznicy konsumentów</w:t>
        </w:r>
      </w:hyperlink>
      <w:r w:rsidR="00700C54" w:rsidRPr="00E775AA">
        <w:rPr>
          <w:bCs/>
          <w:szCs w:val="18"/>
        </w:rPr>
        <w:t> – w t</w:t>
      </w:r>
      <w:r w:rsidR="00700C54">
        <w:rPr>
          <w:bCs/>
          <w:szCs w:val="18"/>
        </w:rPr>
        <w:t>woim mieście lub powiecie</w:t>
      </w:r>
      <w:r w:rsidR="00700C54">
        <w:rPr>
          <w:bCs/>
          <w:szCs w:val="18"/>
        </w:rPr>
        <w:br/>
      </w:r>
      <w:r w:rsidR="00700C54" w:rsidRPr="00700C54">
        <w:rPr>
          <w:rFonts w:ascii="Tahoma" w:hAnsi="Tahoma" w:cs="Tahoma"/>
          <w:szCs w:val="18"/>
          <w:lang w:eastAsia="pl-PL"/>
        </w:rPr>
        <w:br/>
      </w:r>
    </w:p>
    <w:sectPr w:rsidR="00700C54" w:rsidRPr="00700C54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60" w:rsidRDefault="00F22360">
      <w:r>
        <w:separator/>
      </w:r>
    </w:p>
  </w:endnote>
  <w:endnote w:type="continuationSeparator" w:id="0">
    <w:p w:rsidR="00F22360" w:rsidRDefault="00F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81EE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60" w:rsidRDefault="00F22360">
      <w:r>
        <w:separator/>
      </w:r>
    </w:p>
  </w:footnote>
  <w:footnote w:type="continuationSeparator" w:id="0">
    <w:p w:rsidR="00F22360" w:rsidRDefault="00F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4524D"/>
    <w:multiLevelType w:val="hybridMultilevel"/>
    <w:tmpl w:val="D032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0AF1E4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105"/>
    <w:multiLevelType w:val="hybridMultilevel"/>
    <w:tmpl w:val="BEB6CC4C"/>
    <w:lvl w:ilvl="0" w:tplc="9C224E66">
      <w:start w:val="83"/>
      <w:numFmt w:val="decimal"/>
      <w:lvlText w:val="[%1]"/>
      <w:lvlJc w:val="left"/>
      <w:pPr>
        <w:ind w:left="708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C832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AD9"/>
    <w:multiLevelType w:val="hybridMultilevel"/>
    <w:tmpl w:val="9118EF4C"/>
    <w:lvl w:ilvl="0" w:tplc="A496A274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97D85"/>
    <w:multiLevelType w:val="hybridMultilevel"/>
    <w:tmpl w:val="1C48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19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4E3"/>
    <w:rsid w:val="0000713A"/>
    <w:rsid w:val="00007E00"/>
    <w:rsid w:val="00007EF4"/>
    <w:rsid w:val="000102B5"/>
    <w:rsid w:val="00011459"/>
    <w:rsid w:val="00011AF2"/>
    <w:rsid w:val="0002062B"/>
    <w:rsid w:val="00021E6F"/>
    <w:rsid w:val="00022C26"/>
    <w:rsid w:val="00023634"/>
    <w:rsid w:val="0002523D"/>
    <w:rsid w:val="000278BB"/>
    <w:rsid w:val="000422EE"/>
    <w:rsid w:val="000429D9"/>
    <w:rsid w:val="00042F96"/>
    <w:rsid w:val="000535DB"/>
    <w:rsid w:val="00053946"/>
    <w:rsid w:val="00056B3C"/>
    <w:rsid w:val="000651E9"/>
    <w:rsid w:val="00073AA7"/>
    <w:rsid w:val="00073D2E"/>
    <w:rsid w:val="00074C5A"/>
    <w:rsid w:val="0008009F"/>
    <w:rsid w:val="00080766"/>
    <w:rsid w:val="0008180E"/>
    <w:rsid w:val="00082CF7"/>
    <w:rsid w:val="0009438E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0F3D51"/>
    <w:rsid w:val="001029EF"/>
    <w:rsid w:val="0010559C"/>
    <w:rsid w:val="00107844"/>
    <w:rsid w:val="00107C1E"/>
    <w:rsid w:val="00120FBD"/>
    <w:rsid w:val="0012424D"/>
    <w:rsid w:val="001270FB"/>
    <w:rsid w:val="0013159A"/>
    <w:rsid w:val="00131BB9"/>
    <w:rsid w:val="00134074"/>
    <w:rsid w:val="00135455"/>
    <w:rsid w:val="00136BE3"/>
    <w:rsid w:val="00143310"/>
    <w:rsid w:val="00143D21"/>
    <w:rsid w:val="00144E9C"/>
    <w:rsid w:val="00161094"/>
    <w:rsid w:val="00163DF9"/>
    <w:rsid w:val="00164833"/>
    <w:rsid w:val="001666D6"/>
    <w:rsid w:val="00166B5D"/>
    <w:rsid w:val="001675EF"/>
    <w:rsid w:val="0017028A"/>
    <w:rsid w:val="0017256C"/>
    <w:rsid w:val="00177AC8"/>
    <w:rsid w:val="00186A20"/>
    <w:rsid w:val="00190D5A"/>
    <w:rsid w:val="001979B5"/>
    <w:rsid w:val="001A5A1F"/>
    <w:rsid w:val="001A5F7C"/>
    <w:rsid w:val="001A6E5B"/>
    <w:rsid w:val="001A7451"/>
    <w:rsid w:val="001C1853"/>
    <w:rsid w:val="001C1FAD"/>
    <w:rsid w:val="001C3AA7"/>
    <w:rsid w:val="001C4484"/>
    <w:rsid w:val="001D4902"/>
    <w:rsid w:val="001E11F3"/>
    <w:rsid w:val="001E188E"/>
    <w:rsid w:val="001E2E8D"/>
    <w:rsid w:val="001E445C"/>
    <w:rsid w:val="001E4F92"/>
    <w:rsid w:val="001F16A4"/>
    <w:rsid w:val="001F4A73"/>
    <w:rsid w:val="002016E7"/>
    <w:rsid w:val="00205580"/>
    <w:rsid w:val="00210807"/>
    <w:rsid w:val="00212523"/>
    <w:rsid w:val="002136A3"/>
    <w:rsid w:val="002157BB"/>
    <w:rsid w:val="0022610A"/>
    <w:rsid w:val="002262B5"/>
    <w:rsid w:val="0023138D"/>
    <w:rsid w:val="002317EF"/>
    <w:rsid w:val="0023190B"/>
    <w:rsid w:val="0023196E"/>
    <w:rsid w:val="00240013"/>
    <w:rsid w:val="0024118E"/>
    <w:rsid w:val="00241BAC"/>
    <w:rsid w:val="0024462B"/>
    <w:rsid w:val="00255F77"/>
    <w:rsid w:val="00260382"/>
    <w:rsid w:val="002645D4"/>
    <w:rsid w:val="00266614"/>
    <w:rsid w:val="00266CB4"/>
    <w:rsid w:val="00267DD1"/>
    <w:rsid w:val="002801AA"/>
    <w:rsid w:val="00283295"/>
    <w:rsid w:val="002844AC"/>
    <w:rsid w:val="002947C7"/>
    <w:rsid w:val="00295B34"/>
    <w:rsid w:val="0029783B"/>
    <w:rsid w:val="002A2553"/>
    <w:rsid w:val="002A33FF"/>
    <w:rsid w:val="002A46F3"/>
    <w:rsid w:val="002A5D69"/>
    <w:rsid w:val="002B1DBF"/>
    <w:rsid w:val="002C0885"/>
    <w:rsid w:val="002C0D5D"/>
    <w:rsid w:val="002C4461"/>
    <w:rsid w:val="002C692D"/>
    <w:rsid w:val="002C6ABE"/>
    <w:rsid w:val="002D2003"/>
    <w:rsid w:val="002E0E16"/>
    <w:rsid w:val="002E388C"/>
    <w:rsid w:val="002E49B1"/>
    <w:rsid w:val="002E6225"/>
    <w:rsid w:val="002E6E42"/>
    <w:rsid w:val="002F1BF3"/>
    <w:rsid w:val="002F20FC"/>
    <w:rsid w:val="002F23DA"/>
    <w:rsid w:val="002F4B9F"/>
    <w:rsid w:val="002F4D43"/>
    <w:rsid w:val="003056C6"/>
    <w:rsid w:val="00311B14"/>
    <w:rsid w:val="00314393"/>
    <w:rsid w:val="00324306"/>
    <w:rsid w:val="003278D6"/>
    <w:rsid w:val="003303F0"/>
    <w:rsid w:val="0034059B"/>
    <w:rsid w:val="0035019C"/>
    <w:rsid w:val="0035041C"/>
    <w:rsid w:val="00360248"/>
    <w:rsid w:val="00360C66"/>
    <w:rsid w:val="00361E3D"/>
    <w:rsid w:val="00365ED8"/>
    <w:rsid w:val="00366A46"/>
    <w:rsid w:val="00377838"/>
    <w:rsid w:val="00377A0D"/>
    <w:rsid w:val="0038677D"/>
    <w:rsid w:val="00392A20"/>
    <w:rsid w:val="003A1ECD"/>
    <w:rsid w:val="003B0E38"/>
    <w:rsid w:val="003B21D0"/>
    <w:rsid w:val="003B557C"/>
    <w:rsid w:val="003C461B"/>
    <w:rsid w:val="003D2F3E"/>
    <w:rsid w:val="003D3FF4"/>
    <w:rsid w:val="003D5EC9"/>
    <w:rsid w:val="003D6EDC"/>
    <w:rsid w:val="003D7161"/>
    <w:rsid w:val="003E3F9D"/>
    <w:rsid w:val="003E414A"/>
    <w:rsid w:val="003E69E5"/>
    <w:rsid w:val="003F43A4"/>
    <w:rsid w:val="003F5242"/>
    <w:rsid w:val="00403989"/>
    <w:rsid w:val="0040669A"/>
    <w:rsid w:val="0040748E"/>
    <w:rsid w:val="00412206"/>
    <w:rsid w:val="00415F12"/>
    <w:rsid w:val="00422E31"/>
    <w:rsid w:val="00427E08"/>
    <w:rsid w:val="00431E3E"/>
    <w:rsid w:val="004326A1"/>
    <w:rsid w:val="004349BA"/>
    <w:rsid w:val="0043575C"/>
    <w:rsid w:val="004365C7"/>
    <w:rsid w:val="004410CA"/>
    <w:rsid w:val="004425B7"/>
    <w:rsid w:val="0044330B"/>
    <w:rsid w:val="00443961"/>
    <w:rsid w:val="00444A85"/>
    <w:rsid w:val="00446570"/>
    <w:rsid w:val="0046144B"/>
    <w:rsid w:val="00462666"/>
    <w:rsid w:val="00462CFA"/>
    <w:rsid w:val="00466871"/>
    <w:rsid w:val="004710C1"/>
    <w:rsid w:val="00480DF4"/>
    <w:rsid w:val="00481061"/>
    <w:rsid w:val="00483CF5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5C26"/>
    <w:rsid w:val="004D0DDB"/>
    <w:rsid w:val="004D6256"/>
    <w:rsid w:val="004F01E7"/>
    <w:rsid w:val="004F20CA"/>
    <w:rsid w:val="004F2423"/>
    <w:rsid w:val="004F2DE6"/>
    <w:rsid w:val="004F3FCE"/>
    <w:rsid w:val="004F7E99"/>
    <w:rsid w:val="004F7F05"/>
    <w:rsid w:val="005003F9"/>
    <w:rsid w:val="0050417B"/>
    <w:rsid w:val="00505675"/>
    <w:rsid w:val="00511929"/>
    <w:rsid w:val="005133CE"/>
    <w:rsid w:val="00516B60"/>
    <w:rsid w:val="00521BA3"/>
    <w:rsid w:val="00523E0D"/>
    <w:rsid w:val="00525588"/>
    <w:rsid w:val="0052710E"/>
    <w:rsid w:val="00537EB6"/>
    <w:rsid w:val="00542048"/>
    <w:rsid w:val="00543A8A"/>
    <w:rsid w:val="005442FC"/>
    <w:rsid w:val="00545376"/>
    <w:rsid w:val="00550835"/>
    <w:rsid w:val="00554035"/>
    <w:rsid w:val="005543D7"/>
    <w:rsid w:val="0055631D"/>
    <w:rsid w:val="00575DF8"/>
    <w:rsid w:val="00577B80"/>
    <w:rsid w:val="0059096C"/>
    <w:rsid w:val="00593935"/>
    <w:rsid w:val="005973FD"/>
    <w:rsid w:val="00597C68"/>
    <w:rsid w:val="005A1991"/>
    <w:rsid w:val="005A382B"/>
    <w:rsid w:val="005A4047"/>
    <w:rsid w:val="005B766F"/>
    <w:rsid w:val="005C028F"/>
    <w:rsid w:val="005C0D39"/>
    <w:rsid w:val="005C1E4C"/>
    <w:rsid w:val="005C4A18"/>
    <w:rsid w:val="005C4BE8"/>
    <w:rsid w:val="005C6232"/>
    <w:rsid w:val="005D68C4"/>
    <w:rsid w:val="005D6F7A"/>
    <w:rsid w:val="005D7CE9"/>
    <w:rsid w:val="005E2529"/>
    <w:rsid w:val="005E361D"/>
    <w:rsid w:val="005E59D9"/>
    <w:rsid w:val="005E5B88"/>
    <w:rsid w:val="005E771F"/>
    <w:rsid w:val="005E78EE"/>
    <w:rsid w:val="005F05A3"/>
    <w:rsid w:val="005F1056"/>
    <w:rsid w:val="005F139F"/>
    <w:rsid w:val="005F1EBD"/>
    <w:rsid w:val="005F59D4"/>
    <w:rsid w:val="006063D0"/>
    <w:rsid w:val="006068E5"/>
    <w:rsid w:val="006125A4"/>
    <w:rsid w:val="00613C45"/>
    <w:rsid w:val="00620FFC"/>
    <w:rsid w:val="00633D4E"/>
    <w:rsid w:val="00634C53"/>
    <w:rsid w:val="0063526F"/>
    <w:rsid w:val="00637BE6"/>
    <w:rsid w:val="00637E86"/>
    <w:rsid w:val="006422DE"/>
    <w:rsid w:val="00642821"/>
    <w:rsid w:val="006439FA"/>
    <w:rsid w:val="0065333F"/>
    <w:rsid w:val="00662BBE"/>
    <w:rsid w:val="006663B7"/>
    <w:rsid w:val="0067485D"/>
    <w:rsid w:val="00676115"/>
    <w:rsid w:val="006764D7"/>
    <w:rsid w:val="00683BB1"/>
    <w:rsid w:val="00691927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67AF"/>
    <w:rsid w:val="006C69B9"/>
    <w:rsid w:val="006D3DC5"/>
    <w:rsid w:val="006D601C"/>
    <w:rsid w:val="006F143B"/>
    <w:rsid w:val="006F3BDF"/>
    <w:rsid w:val="006F46BD"/>
    <w:rsid w:val="00700C54"/>
    <w:rsid w:val="00702B35"/>
    <w:rsid w:val="007039EC"/>
    <w:rsid w:val="00714E9A"/>
    <w:rsid w:val="0071572D"/>
    <w:rsid w:val="007157BA"/>
    <w:rsid w:val="007169F9"/>
    <w:rsid w:val="007174A6"/>
    <w:rsid w:val="007224B3"/>
    <w:rsid w:val="00731303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499"/>
    <w:rsid w:val="007627D7"/>
    <w:rsid w:val="00763B82"/>
    <w:rsid w:val="00771EA4"/>
    <w:rsid w:val="00775678"/>
    <w:rsid w:val="00776C4F"/>
    <w:rsid w:val="0077794E"/>
    <w:rsid w:val="007838E4"/>
    <w:rsid w:val="007846DC"/>
    <w:rsid w:val="007A19D8"/>
    <w:rsid w:val="007A3F79"/>
    <w:rsid w:val="007B25B1"/>
    <w:rsid w:val="007B480B"/>
    <w:rsid w:val="007B7D3E"/>
    <w:rsid w:val="007D4BCC"/>
    <w:rsid w:val="007D542E"/>
    <w:rsid w:val="007E36E4"/>
    <w:rsid w:val="007E487A"/>
    <w:rsid w:val="007F0ACE"/>
    <w:rsid w:val="00800F0E"/>
    <w:rsid w:val="00802C13"/>
    <w:rsid w:val="00804024"/>
    <w:rsid w:val="00805919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454F"/>
    <w:rsid w:val="00854D7F"/>
    <w:rsid w:val="0085798D"/>
    <w:rsid w:val="00867DF6"/>
    <w:rsid w:val="0087354F"/>
    <w:rsid w:val="00876174"/>
    <w:rsid w:val="00896985"/>
    <w:rsid w:val="0089769C"/>
    <w:rsid w:val="008A128B"/>
    <w:rsid w:val="008A1AED"/>
    <w:rsid w:val="008A5CE8"/>
    <w:rsid w:val="008B0989"/>
    <w:rsid w:val="008C2F09"/>
    <w:rsid w:val="008C53D0"/>
    <w:rsid w:val="008D0E5C"/>
    <w:rsid w:val="008D527A"/>
    <w:rsid w:val="008D56DA"/>
    <w:rsid w:val="008D5771"/>
    <w:rsid w:val="008D7D38"/>
    <w:rsid w:val="008F266A"/>
    <w:rsid w:val="008F472E"/>
    <w:rsid w:val="008F7A68"/>
    <w:rsid w:val="00902556"/>
    <w:rsid w:val="0090338C"/>
    <w:rsid w:val="00907746"/>
    <w:rsid w:val="0091048E"/>
    <w:rsid w:val="00910D94"/>
    <w:rsid w:val="009123DB"/>
    <w:rsid w:val="00924ABC"/>
    <w:rsid w:val="00940A05"/>
    <w:rsid w:val="00940E8F"/>
    <w:rsid w:val="00942461"/>
    <w:rsid w:val="00942E13"/>
    <w:rsid w:val="00947900"/>
    <w:rsid w:val="0095309C"/>
    <w:rsid w:val="00954CBE"/>
    <w:rsid w:val="0096017B"/>
    <w:rsid w:val="00961FD2"/>
    <w:rsid w:val="009652F2"/>
    <w:rsid w:val="00970AC2"/>
    <w:rsid w:val="009719ED"/>
    <w:rsid w:val="00975F85"/>
    <w:rsid w:val="00984753"/>
    <w:rsid w:val="00986C37"/>
    <w:rsid w:val="00993AC7"/>
    <w:rsid w:val="00994BDD"/>
    <w:rsid w:val="0099691C"/>
    <w:rsid w:val="00997528"/>
    <w:rsid w:val="0099796A"/>
    <w:rsid w:val="00997F5E"/>
    <w:rsid w:val="009A4E6B"/>
    <w:rsid w:val="009B1F23"/>
    <w:rsid w:val="009C1346"/>
    <w:rsid w:val="009C617D"/>
    <w:rsid w:val="009D0435"/>
    <w:rsid w:val="009D053F"/>
    <w:rsid w:val="009D05C8"/>
    <w:rsid w:val="009D4536"/>
    <w:rsid w:val="009D5CBB"/>
    <w:rsid w:val="009E0201"/>
    <w:rsid w:val="009E3C0B"/>
    <w:rsid w:val="009F21A9"/>
    <w:rsid w:val="009F6F5F"/>
    <w:rsid w:val="00A018E2"/>
    <w:rsid w:val="00A039A7"/>
    <w:rsid w:val="00A03C7F"/>
    <w:rsid w:val="00A1270A"/>
    <w:rsid w:val="00A13244"/>
    <w:rsid w:val="00A146DD"/>
    <w:rsid w:val="00A239AA"/>
    <w:rsid w:val="00A35357"/>
    <w:rsid w:val="00A439E8"/>
    <w:rsid w:val="00A45753"/>
    <w:rsid w:val="00A503F1"/>
    <w:rsid w:val="00A52EC7"/>
    <w:rsid w:val="00A53423"/>
    <w:rsid w:val="00A539DC"/>
    <w:rsid w:val="00A62659"/>
    <w:rsid w:val="00A65F20"/>
    <w:rsid w:val="00A6712E"/>
    <w:rsid w:val="00A70595"/>
    <w:rsid w:val="00A76293"/>
    <w:rsid w:val="00A77DA2"/>
    <w:rsid w:val="00A81877"/>
    <w:rsid w:val="00A85D9D"/>
    <w:rsid w:val="00A8681E"/>
    <w:rsid w:val="00A92C4C"/>
    <w:rsid w:val="00AA602D"/>
    <w:rsid w:val="00AB2E5D"/>
    <w:rsid w:val="00AB572D"/>
    <w:rsid w:val="00AD1052"/>
    <w:rsid w:val="00AD4082"/>
    <w:rsid w:val="00AD73B8"/>
    <w:rsid w:val="00AE0B33"/>
    <w:rsid w:val="00AE2923"/>
    <w:rsid w:val="00AE7CC7"/>
    <w:rsid w:val="00AE7F9D"/>
    <w:rsid w:val="00AF09FC"/>
    <w:rsid w:val="00AF1794"/>
    <w:rsid w:val="00AF23ED"/>
    <w:rsid w:val="00AF3390"/>
    <w:rsid w:val="00AF672D"/>
    <w:rsid w:val="00B028F7"/>
    <w:rsid w:val="00B0473B"/>
    <w:rsid w:val="00B13C42"/>
    <w:rsid w:val="00B22863"/>
    <w:rsid w:val="00B22A67"/>
    <w:rsid w:val="00B406B4"/>
    <w:rsid w:val="00B41502"/>
    <w:rsid w:val="00B433FD"/>
    <w:rsid w:val="00B46D8C"/>
    <w:rsid w:val="00B51024"/>
    <w:rsid w:val="00B512B5"/>
    <w:rsid w:val="00B6066C"/>
    <w:rsid w:val="00B60CD8"/>
    <w:rsid w:val="00B60F9C"/>
    <w:rsid w:val="00B6769E"/>
    <w:rsid w:val="00B73F22"/>
    <w:rsid w:val="00B76F9A"/>
    <w:rsid w:val="00B810B2"/>
    <w:rsid w:val="00B83A9F"/>
    <w:rsid w:val="00B84130"/>
    <w:rsid w:val="00BA26F7"/>
    <w:rsid w:val="00BA4FE0"/>
    <w:rsid w:val="00BA79F0"/>
    <w:rsid w:val="00BB3BE6"/>
    <w:rsid w:val="00BB4A95"/>
    <w:rsid w:val="00BB5068"/>
    <w:rsid w:val="00BB7AE8"/>
    <w:rsid w:val="00BD0481"/>
    <w:rsid w:val="00BD4447"/>
    <w:rsid w:val="00BD5159"/>
    <w:rsid w:val="00BE020B"/>
    <w:rsid w:val="00BE2623"/>
    <w:rsid w:val="00BE3923"/>
    <w:rsid w:val="00BE4664"/>
    <w:rsid w:val="00BE4BF0"/>
    <w:rsid w:val="00BE5EE5"/>
    <w:rsid w:val="00BE68EE"/>
    <w:rsid w:val="00BE7F63"/>
    <w:rsid w:val="00BF45FB"/>
    <w:rsid w:val="00C123B1"/>
    <w:rsid w:val="00C21071"/>
    <w:rsid w:val="00C2398C"/>
    <w:rsid w:val="00C2442B"/>
    <w:rsid w:val="00C25569"/>
    <w:rsid w:val="00C27366"/>
    <w:rsid w:val="00C303D7"/>
    <w:rsid w:val="00C32FFB"/>
    <w:rsid w:val="00C33A67"/>
    <w:rsid w:val="00C35F62"/>
    <w:rsid w:val="00C426B6"/>
    <w:rsid w:val="00C5065B"/>
    <w:rsid w:val="00C63AA8"/>
    <w:rsid w:val="00C7783C"/>
    <w:rsid w:val="00C8092D"/>
    <w:rsid w:val="00C81210"/>
    <w:rsid w:val="00C903DF"/>
    <w:rsid w:val="00C90F16"/>
    <w:rsid w:val="00CA6B58"/>
    <w:rsid w:val="00CB1AE6"/>
    <w:rsid w:val="00CB1C63"/>
    <w:rsid w:val="00CB3ED4"/>
    <w:rsid w:val="00CB3F86"/>
    <w:rsid w:val="00CC1AEC"/>
    <w:rsid w:val="00CC21E3"/>
    <w:rsid w:val="00CD34F0"/>
    <w:rsid w:val="00CE0954"/>
    <w:rsid w:val="00CF11F7"/>
    <w:rsid w:val="00CF3B87"/>
    <w:rsid w:val="00D00DD6"/>
    <w:rsid w:val="00D02D34"/>
    <w:rsid w:val="00D074EA"/>
    <w:rsid w:val="00D123BC"/>
    <w:rsid w:val="00D1323F"/>
    <w:rsid w:val="00D20168"/>
    <w:rsid w:val="00D202BA"/>
    <w:rsid w:val="00D22BA6"/>
    <w:rsid w:val="00D23760"/>
    <w:rsid w:val="00D24C79"/>
    <w:rsid w:val="00D251AC"/>
    <w:rsid w:val="00D25E68"/>
    <w:rsid w:val="00D323FA"/>
    <w:rsid w:val="00D4187C"/>
    <w:rsid w:val="00D4375B"/>
    <w:rsid w:val="00D43766"/>
    <w:rsid w:val="00D47CCF"/>
    <w:rsid w:val="00D54C78"/>
    <w:rsid w:val="00D55468"/>
    <w:rsid w:val="00D6457B"/>
    <w:rsid w:val="00D66DEC"/>
    <w:rsid w:val="00D7000A"/>
    <w:rsid w:val="00D71A41"/>
    <w:rsid w:val="00D763CA"/>
    <w:rsid w:val="00D768A4"/>
    <w:rsid w:val="00D826CA"/>
    <w:rsid w:val="00D84278"/>
    <w:rsid w:val="00D9006D"/>
    <w:rsid w:val="00D92F52"/>
    <w:rsid w:val="00D97A86"/>
    <w:rsid w:val="00DA2246"/>
    <w:rsid w:val="00DA57AC"/>
    <w:rsid w:val="00DA753F"/>
    <w:rsid w:val="00DB4F94"/>
    <w:rsid w:val="00DB7EFF"/>
    <w:rsid w:val="00DC182C"/>
    <w:rsid w:val="00DC5754"/>
    <w:rsid w:val="00DD34A3"/>
    <w:rsid w:val="00DD5BD4"/>
    <w:rsid w:val="00DD6056"/>
    <w:rsid w:val="00DE0E72"/>
    <w:rsid w:val="00DE22EA"/>
    <w:rsid w:val="00DE7C6A"/>
    <w:rsid w:val="00DF2857"/>
    <w:rsid w:val="00DF782B"/>
    <w:rsid w:val="00E03AEF"/>
    <w:rsid w:val="00E07680"/>
    <w:rsid w:val="00E102DE"/>
    <w:rsid w:val="00E24825"/>
    <w:rsid w:val="00E31A68"/>
    <w:rsid w:val="00E32B0B"/>
    <w:rsid w:val="00E42093"/>
    <w:rsid w:val="00E44305"/>
    <w:rsid w:val="00E522AD"/>
    <w:rsid w:val="00E54195"/>
    <w:rsid w:val="00E64103"/>
    <w:rsid w:val="00E6541C"/>
    <w:rsid w:val="00E65F84"/>
    <w:rsid w:val="00E76CD1"/>
    <w:rsid w:val="00E84C17"/>
    <w:rsid w:val="00E869C8"/>
    <w:rsid w:val="00EC0544"/>
    <w:rsid w:val="00EE4AD8"/>
    <w:rsid w:val="00EF6E30"/>
    <w:rsid w:val="00F04E24"/>
    <w:rsid w:val="00F139AC"/>
    <w:rsid w:val="00F21EAC"/>
    <w:rsid w:val="00F22154"/>
    <w:rsid w:val="00F22360"/>
    <w:rsid w:val="00F3243D"/>
    <w:rsid w:val="00F35C58"/>
    <w:rsid w:val="00F44CB4"/>
    <w:rsid w:val="00F45D9C"/>
    <w:rsid w:val="00F46D0D"/>
    <w:rsid w:val="00F521ED"/>
    <w:rsid w:val="00F5268D"/>
    <w:rsid w:val="00F56623"/>
    <w:rsid w:val="00F57FCD"/>
    <w:rsid w:val="00F60633"/>
    <w:rsid w:val="00F764D9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D13BA"/>
    <w:rsid w:val="00FF2318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customStyle="1" w:styleId="lista">
    <w:name w:val="lista"/>
    <w:basedOn w:val="Normalny"/>
    <w:link w:val="listaZnak"/>
    <w:qFormat/>
    <w:rsid w:val="009E0201"/>
    <w:pPr>
      <w:numPr>
        <w:numId w:val="17"/>
      </w:numPr>
      <w:spacing w:before="240" w:after="120" w:line="360" w:lineRule="auto"/>
      <w:jc w:val="both"/>
    </w:pPr>
    <w:rPr>
      <w:sz w:val="22"/>
      <w:lang w:eastAsia="pl-PL"/>
    </w:rPr>
  </w:style>
  <w:style w:type="character" w:customStyle="1" w:styleId="listaZnak">
    <w:name w:val="lista Znak"/>
    <w:basedOn w:val="Domylnaczcionkaakapitu"/>
    <w:link w:val="lista"/>
    <w:rsid w:val="009E0201"/>
    <w:rPr>
      <w:rFonts w:ascii="Trebuchet MS" w:eastAsia="Times New Roman" w:hAnsi="Trebuchet MS" w:cs="Times New Roman"/>
      <w:lang w:eastAsia="pl-PL"/>
    </w:rPr>
  </w:style>
  <w:style w:type="paragraph" w:styleId="Bezodstpw">
    <w:name w:val="No Spacing"/>
    <w:uiPriority w:val="1"/>
    <w:qFormat/>
    <w:rsid w:val="00AF23E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478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DA-2745-400B-A6EF-440BE5D761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870F2E0-E6D9-43A5-AF61-3BAB9129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2019-03-06T14:11:00Z</cp:lastPrinted>
  <dcterms:created xsi:type="dcterms:W3CDTF">2024-02-27T07:06:00Z</dcterms:created>
  <dcterms:modified xsi:type="dcterms:W3CDTF">2024-02-27T08:00:00Z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caf4af2a-548c-49fd-b231-7e6b4cf1dad3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