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E430F" w14:textId="0569CE7D" w:rsidR="00AC6F96" w:rsidRPr="00D00D09" w:rsidRDefault="00E2405B" w:rsidP="00AC6F96">
      <w:pPr>
        <w:spacing w:after="240"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Booking.com </w:t>
      </w:r>
      <w:r w:rsidR="00EF1D04">
        <w:rPr>
          <w:color w:val="000000" w:themeColor="text1"/>
          <w:sz w:val="32"/>
          <w:szCs w:val="32"/>
        </w:rPr>
        <w:t xml:space="preserve">- Decyzja Prezesa UOKiK </w:t>
      </w:r>
    </w:p>
    <w:p w14:paraId="450307EE" w14:textId="04358CE1" w:rsidR="000927D7" w:rsidRPr="001B4A04" w:rsidRDefault="0088162B" w:rsidP="00407ED4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</w:rPr>
      </w:pPr>
      <w:r w:rsidRPr="001B4A04">
        <w:rPr>
          <w:b/>
          <w:sz w:val="22"/>
        </w:rPr>
        <w:t xml:space="preserve">Prezes UOKiK </w:t>
      </w:r>
      <w:r w:rsidR="004E742C" w:rsidRPr="001B4A04">
        <w:rPr>
          <w:b/>
          <w:sz w:val="22"/>
        </w:rPr>
        <w:t>zobowiązał</w:t>
      </w:r>
      <w:r w:rsidR="00E860E7" w:rsidRPr="001B4A04">
        <w:rPr>
          <w:b/>
          <w:sz w:val="22"/>
        </w:rPr>
        <w:t xml:space="preserve"> </w:t>
      </w:r>
      <w:r w:rsidR="008C1997" w:rsidRPr="001B4A04">
        <w:rPr>
          <w:b/>
          <w:sz w:val="22"/>
        </w:rPr>
        <w:t xml:space="preserve">Booking.com </w:t>
      </w:r>
      <w:r w:rsidR="004E742C" w:rsidRPr="001B4A04">
        <w:rPr>
          <w:b/>
          <w:sz w:val="22"/>
        </w:rPr>
        <w:t xml:space="preserve">do właściwego </w:t>
      </w:r>
      <w:r w:rsidR="00382613" w:rsidRPr="001B4A04">
        <w:rPr>
          <w:b/>
          <w:sz w:val="22"/>
        </w:rPr>
        <w:t>informowa</w:t>
      </w:r>
      <w:r w:rsidR="004E742C" w:rsidRPr="001B4A04">
        <w:rPr>
          <w:b/>
          <w:sz w:val="22"/>
        </w:rPr>
        <w:t>nia</w:t>
      </w:r>
      <w:r w:rsidR="00D808B4">
        <w:rPr>
          <w:b/>
          <w:sz w:val="22"/>
        </w:rPr>
        <w:t xml:space="preserve"> o tym</w:t>
      </w:r>
      <w:r w:rsidR="008C1997" w:rsidRPr="001B4A04">
        <w:rPr>
          <w:b/>
          <w:sz w:val="22"/>
        </w:rPr>
        <w:t>,</w:t>
      </w:r>
      <w:r w:rsidR="00395F9A">
        <w:rPr>
          <w:b/>
          <w:sz w:val="22"/>
        </w:rPr>
        <w:t xml:space="preserve"> </w:t>
      </w:r>
      <w:r w:rsidR="008C1997" w:rsidRPr="001B4A04">
        <w:rPr>
          <w:b/>
          <w:sz w:val="22"/>
        </w:rPr>
        <w:t>czy wynajmujący to przedsiębiorca</w:t>
      </w:r>
      <w:r w:rsidR="003E7C48">
        <w:rPr>
          <w:b/>
          <w:sz w:val="22"/>
        </w:rPr>
        <w:t>.</w:t>
      </w:r>
    </w:p>
    <w:p w14:paraId="004493B3" w14:textId="156A5621" w:rsidR="001B4A04" w:rsidRPr="001B4A04" w:rsidRDefault="001B4A04" w:rsidP="00B76839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color w:val="000000" w:themeColor="text1"/>
          <w:sz w:val="22"/>
        </w:rPr>
      </w:pPr>
      <w:r w:rsidRPr="001B4A04">
        <w:rPr>
          <w:b/>
          <w:sz w:val="22"/>
        </w:rPr>
        <w:t>Konsumenci muszą wiedzieć</w:t>
      </w:r>
      <w:r w:rsidR="00395F9A">
        <w:rPr>
          <w:b/>
          <w:sz w:val="22"/>
        </w:rPr>
        <w:t>,</w:t>
      </w:r>
      <w:r w:rsidRPr="001B4A04">
        <w:rPr>
          <w:b/>
          <w:sz w:val="22"/>
        </w:rPr>
        <w:t xml:space="preserve"> za co odpowiada</w:t>
      </w:r>
      <w:r>
        <w:rPr>
          <w:b/>
          <w:sz w:val="22"/>
        </w:rPr>
        <w:t xml:space="preserve"> internetowa platforma handlowa </w:t>
      </w:r>
      <w:r w:rsidRPr="001B4A04">
        <w:rPr>
          <w:b/>
          <w:sz w:val="22"/>
        </w:rPr>
        <w:t>a za co podmioty oferujące noclegi.</w:t>
      </w:r>
    </w:p>
    <w:p w14:paraId="1B742794" w14:textId="6FA1CF8E" w:rsidR="00B76839" w:rsidRPr="001B4A04" w:rsidRDefault="001B4A04" w:rsidP="00B76839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rFonts w:cs="Tahoma"/>
          <w:b/>
          <w:color w:val="000000" w:themeColor="text1"/>
          <w:sz w:val="22"/>
          <w:lang w:eastAsia="en-GB"/>
        </w:rPr>
        <w:t>Spółka</w:t>
      </w:r>
      <w:r w:rsidR="004A4ED4" w:rsidRPr="001B4A04">
        <w:rPr>
          <w:rFonts w:cs="Tahoma"/>
          <w:b/>
          <w:color w:val="000000" w:themeColor="text1"/>
          <w:sz w:val="22"/>
          <w:lang w:eastAsia="en-GB"/>
        </w:rPr>
        <w:t xml:space="preserve"> </w:t>
      </w:r>
      <w:r w:rsidR="00382613" w:rsidRPr="001B4A04">
        <w:rPr>
          <w:rFonts w:cs="Tahoma"/>
          <w:b/>
          <w:color w:val="000000" w:themeColor="text1"/>
          <w:sz w:val="22"/>
          <w:lang w:eastAsia="en-GB"/>
        </w:rPr>
        <w:t>wprowadzi</w:t>
      </w:r>
      <w:r w:rsidR="00396940" w:rsidRPr="001B4A04">
        <w:rPr>
          <w:rFonts w:cs="Tahoma"/>
          <w:b/>
          <w:color w:val="000000" w:themeColor="text1"/>
          <w:sz w:val="22"/>
          <w:lang w:eastAsia="en-GB"/>
        </w:rPr>
        <w:t xml:space="preserve"> zmiany, a uprawnionym użytkownikom przyzna rekompensaty</w:t>
      </w:r>
      <w:r w:rsidR="000F2530" w:rsidRPr="001B4A04">
        <w:rPr>
          <w:rFonts w:cs="Tahoma"/>
          <w:b/>
          <w:color w:val="000000" w:themeColor="text1"/>
          <w:sz w:val="22"/>
          <w:lang w:eastAsia="en-GB"/>
        </w:rPr>
        <w:t xml:space="preserve">. </w:t>
      </w:r>
    </w:p>
    <w:p w14:paraId="16AAC5CB" w14:textId="519DE3E3" w:rsidR="003D4321" w:rsidRDefault="00AC6F96" w:rsidP="00396940">
      <w:pPr>
        <w:spacing w:after="240" w:line="360" w:lineRule="auto"/>
        <w:jc w:val="both"/>
        <w:rPr>
          <w:color w:val="000000" w:themeColor="text1"/>
          <w:sz w:val="22"/>
        </w:rPr>
      </w:pPr>
      <w:r w:rsidRPr="009C2AB9">
        <w:rPr>
          <w:b/>
          <w:color w:val="000000" w:themeColor="text1"/>
          <w:sz w:val="22"/>
        </w:rPr>
        <w:t xml:space="preserve">[Warszawa, </w:t>
      </w:r>
      <w:r w:rsidR="00A54B87">
        <w:rPr>
          <w:b/>
          <w:color w:val="000000" w:themeColor="text1"/>
          <w:sz w:val="22"/>
        </w:rPr>
        <w:t>12</w:t>
      </w:r>
      <w:r w:rsidR="002C38AD">
        <w:rPr>
          <w:b/>
          <w:color w:val="000000" w:themeColor="text1"/>
          <w:sz w:val="22"/>
        </w:rPr>
        <w:t xml:space="preserve"> </w:t>
      </w:r>
      <w:r w:rsidR="008C1997">
        <w:rPr>
          <w:b/>
          <w:color w:val="000000" w:themeColor="text1"/>
          <w:sz w:val="22"/>
        </w:rPr>
        <w:t>sierpnia</w:t>
      </w:r>
      <w:r w:rsidR="002C38AD">
        <w:rPr>
          <w:b/>
          <w:color w:val="000000" w:themeColor="text1"/>
          <w:sz w:val="22"/>
        </w:rPr>
        <w:t xml:space="preserve"> </w:t>
      </w:r>
      <w:r w:rsidRPr="009C2AB9">
        <w:rPr>
          <w:b/>
          <w:color w:val="000000" w:themeColor="text1"/>
          <w:sz w:val="22"/>
        </w:rPr>
        <w:t>202</w:t>
      </w:r>
      <w:r w:rsidR="008C1997">
        <w:rPr>
          <w:b/>
          <w:color w:val="000000" w:themeColor="text1"/>
          <w:sz w:val="22"/>
        </w:rPr>
        <w:t>5</w:t>
      </w:r>
      <w:r w:rsidRPr="009C2AB9">
        <w:rPr>
          <w:b/>
          <w:color w:val="000000" w:themeColor="text1"/>
          <w:sz w:val="22"/>
        </w:rPr>
        <w:t xml:space="preserve"> r.] </w:t>
      </w:r>
      <w:r w:rsidR="003D442B">
        <w:rPr>
          <w:b/>
          <w:color w:val="000000" w:themeColor="text1"/>
          <w:sz w:val="22"/>
        </w:rPr>
        <w:t>I</w:t>
      </w:r>
      <w:r w:rsidR="003D442B" w:rsidRPr="00294FFC">
        <w:rPr>
          <w:color w:val="000000" w:themeColor="text1"/>
          <w:sz w:val="22"/>
        </w:rPr>
        <w:t>nternetowe</w:t>
      </w:r>
      <w:r w:rsidR="003D442B">
        <w:rPr>
          <w:b/>
          <w:color w:val="000000" w:themeColor="text1"/>
          <w:sz w:val="22"/>
        </w:rPr>
        <w:t xml:space="preserve"> </w:t>
      </w:r>
      <w:r w:rsidR="003D442B">
        <w:rPr>
          <w:color w:val="000000" w:themeColor="text1"/>
          <w:sz w:val="22"/>
        </w:rPr>
        <w:t>p</w:t>
      </w:r>
      <w:r w:rsidR="00576167" w:rsidRPr="00576167">
        <w:rPr>
          <w:color w:val="000000" w:themeColor="text1"/>
          <w:sz w:val="22"/>
        </w:rPr>
        <w:t xml:space="preserve">latformy </w:t>
      </w:r>
      <w:r w:rsidR="003D16B8">
        <w:rPr>
          <w:color w:val="000000" w:themeColor="text1"/>
          <w:sz w:val="22"/>
        </w:rPr>
        <w:t xml:space="preserve">handlowe </w:t>
      </w:r>
      <w:r w:rsidR="00576167" w:rsidRPr="00576167">
        <w:rPr>
          <w:color w:val="000000" w:themeColor="text1"/>
          <w:sz w:val="22"/>
        </w:rPr>
        <w:t xml:space="preserve">ułatwiają </w:t>
      </w:r>
      <w:r w:rsidR="00AF650D">
        <w:rPr>
          <w:color w:val="000000" w:themeColor="text1"/>
          <w:sz w:val="22"/>
        </w:rPr>
        <w:t>znalezienie</w:t>
      </w:r>
      <w:r w:rsidR="00576167" w:rsidRPr="00576167">
        <w:rPr>
          <w:color w:val="000000" w:themeColor="text1"/>
          <w:sz w:val="22"/>
        </w:rPr>
        <w:t xml:space="preserve"> noclegu na </w:t>
      </w:r>
      <w:r w:rsidR="00AF650D">
        <w:rPr>
          <w:color w:val="000000" w:themeColor="text1"/>
          <w:sz w:val="22"/>
        </w:rPr>
        <w:t>„</w:t>
      </w:r>
      <w:r w:rsidR="00576167" w:rsidRPr="00576167">
        <w:rPr>
          <w:color w:val="000000" w:themeColor="text1"/>
          <w:sz w:val="22"/>
        </w:rPr>
        <w:t>własn</w:t>
      </w:r>
      <w:r w:rsidR="00984204">
        <w:rPr>
          <w:color w:val="000000" w:themeColor="text1"/>
          <w:sz w:val="22"/>
        </w:rPr>
        <w:t>ą</w:t>
      </w:r>
      <w:r w:rsidR="00576167" w:rsidRPr="00576167">
        <w:rPr>
          <w:color w:val="000000" w:themeColor="text1"/>
          <w:sz w:val="22"/>
        </w:rPr>
        <w:t xml:space="preserve"> rękę</w:t>
      </w:r>
      <w:r w:rsidR="00AF650D">
        <w:rPr>
          <w:color w:val="000000" w:themeColor="text1"/>
          <w:sz w:val="22"/>
        </w:rPr>
        <w:t>”.</w:t>
      </w:r>
      <w:r w:rsidR="00576167" w:rsidRPr="00576167">
        <w:rPr>
          <w:color w:val="000000" w:themeColor="text1"/>
          <w:sz w:val="22"/>
        </w:rPr>
        <w:t xml:space="preserve"> W jednym miejscu możemy porównać zdjęcia</w:t>
      </w:r>
      <w:r w:rsidR="00D808B4">
        <w:rPr>
          <w:color w:val="000000" w:themeColor="text1"/>
          <w:sz w:val="22"/>
        </w:rPr>
        <w:t xml:space="preserve"> i</w:t>
      </w:r>
      <w:r w:rsidR="00576167" w:rsidRPr="00576167">
        <w:rPr>
          <w:color w:val="000000" w:themeColor="text1"/>
          <w:sz w:val="22"/>
        </w:rPr>
        <w:t xml:space="preserve"> ceny </w:t>
      </w:r>
      <w:r w:rsidR="0088162B">
        <w:rPr>
          <w:color w:val="000000" w:themeColor="text1"/>
          <w:sz w:val="22"/>
        </w:rPr>
        <w:t xml:space="preserve">czy </w:t>
      </w:r>
      <w:r w:rsidR="00576167" w:rsidRPr="00576167">
        <w:rPr>
          <w:color w:val="000000" w:themeColor="text1"/>
          <w:sz w:val="22"/>
        </w:rPr>
        <w:t>przeczyta</w:t>
      </w:r>
      <w:r w:rsidR="00AF650D">
        <w:rPr>
          <w:color w:val="000000" w:themeColor="text1"/>
          <w:sz w:val="22"/>
        </w:rPr>
        <w:t>ć</w:t>
      </w:r>
      <w:r w:rsidR="00576167" w:rsidRPr="00576167">
        <w:rPr>
          <w:color w:val="000000" w:themeColor="text1"/>
          <w:sz w:val="22"/>
        </w:rPr>
        <w:t xml:space="preserve"> opini</w:t>
      </w:r>
      <w:r w:rsidR="0088162B">
        <w:rPr>
          <w:color w:val="000000" w:themeColor="text1"/>
          <w:sz w:val="22"/>
        </w:rPr>
        <w:t>e innych konsumentów</w:t>
      </w:r>
      <w:r w:rsidR="00576167" w:rsidRPr="00576167">
        <w:rPr>
          <w:color w:val="000000" w:themeColor="text1"/>
          <w:sz w:val="22"/>
        </w:rPr>
        <w:t>. Wydaje się, że wystarczy kliknąć „zarezerwuj teraz”, żeby cieszyć się bezpiecznym i udanym pobytem.</w:t>
      </w:r>
      <w:r w:rsidR="00AF650D">
        <w:rPr>
          <w:color w:val="000000" w:themeColor="text1"/>
          <w:sz w:val="22"/>
        </w:rPr>
        <w:t xml:space="preserve"> </w:t>
      </w:r>
      <w:r w:rsidR="00DD22EB">
        <w:rPr>
          <w:color w:val="000000" w:themeColor="text1"/>
          <w:sz w:val="22"/>
        </w:rPr>
        <w:t xml:space="preserve">Czy na pewno? </w:t>
      </w:r>
      <w:r w:rsidR="00FB5A8D">
        <w:rPr>
          <w:color w:val="000000" w:themeColor="text1"/>
          <w:sz w:val="22"/>
        </w:rPr>
        <w:t xml:space="preserve">W ramach monitoringu sprawdzającego wprowadzenie </w:t>
      </w:r>
      <w:r w:rsidR="00AF650D">
        <w:rPr>
          <w:color w:val="000000" w:themeColor="text1"/>
          <w:sz w:val="22"/>
        </w:rPr>
        <w:t>dyrektywy</w:t>
      </w:r>
      <w:r w:rsidR="003D4321">
        <w:rPr>
          <w:color w:val="000000" w:themeColor="text1"/>
          <w:sz w:val="22"/>
        </w:rPr>
        <w:t xml:space="preserve"> </w:t>
      </w:r>
      <w:r w:rsidR="00AF650D">
        <w:rPr>
          <w:color w:val="000000" w:themeColor="text1"/>
          <w:sz w:val="22"/>
        </w:rPr>
        <w:t>Omnibus</w:t>
      </w:r>
      <w:r w:rsidR="00DD22EB">
        <w:rPr>
          <w:color w:val="000000" w:themeColor="text1"/>
          <w:sz w:val="22"/>
        </w:rPr>
        <w:t>,</w:t>
      </w:r>
      <w:r w:rsidR="00FB5A8D">
        <w:rPr>
          <w:color w:val="000000" w:themeColor="text1"/>
          <w:sz w:val="22"/>
        </w:rPr>
        <w:t xml:space="preserve"> </w:t>
      </w:r>
      <w:r w:rsidR="00AF650D">
        <w:rPr>
          <w:color w:val="000000" w:themeColor="text1"/>
          <w:sz w:val="22"/>
        </w:rPr>
        <w:t>Prezes UOKiK zakwestionował</w:t>
      </w:r>
      <w:r w:rsidR="003D4321">
        <w:rPr>
          <w:color w:val="000000" w:themeColor="text1"/>
          <w:sz w:val="22"/>
        </w:rPr>
        <w:t xml:space="preserve"> </w:t>
      </w:r>
      <w:r w:rsidR="00001EE6">
        <w:rPr>
          <w:color w:val="000000" w:themeColor="text1"/>
          <w:sz w:val="22"/>
        </w:rPr>
        <w:t xml:space="preserve">realizację obowiązków informacyjnych </w:t>
      </w:r>
      <w:r w:rsidR="00EA5549">
        <w:rPr>
          <w:color w:val="000000" w:themeColor="text1"/>
          <w:sz w:val="22"/>
        </w:rPr>
        <w:t xml:space="preserve">przez spółkę </w:t>
      </w:r>
      <w:r w:rsidR="00AF650D" w:rsidRPr="001767DA">
        <w:rPr>
          <w:color w:val="000000" w:themeColor="text1"/>
          <w:sz w:val="22"/>
        </w:rPr>
        <w:t>Booking.com</w:t>
      </w:r>
      <w:r w:rsidR="00AF650D">
        <w:rPr>
          <w:color w:val="000000" w:themeColor="text1"/>
          <w:sz w:val="22"/>
        </w:rPr>
        <w:t xml:space="preserve"> B.V.</w:t>
      </w:r>
    </w:p>
    <w:p w14:paraId="0B373B9C" w14:textId="26F1AA53" w:rsidR="00261D76" w:rsidRDefault="002E5FAE" w:rsidP="00396940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- </w:t>
      </w:r>
      <w:r w:rsidR="00AF650D">
        <w:rPr>
          <w:color w:val="000000" w:themeColor="text1"/>
          <w:sz w:val="22"/>
        </w:rPr>
        <w:t xml:space="preserve">Od </w:t>
      </w:r>
      <w:r w:rsidR="007477AC">
        <w:rPr>
          <w:color w:val="000000" w:themeColor="text1"/>
          <w:sz w:val="22"/>
        </w:rPr>
        <w:t xml:space="preserve">ponad </w:t>
      </w:r>
      <w:r w:rsidR="00AF650D">
        <w:rPr>
          <w:color w:val="000000" w:themeColor="text1"/>
          <w:sz w:val="22"/>
        </w:rPr>
        <w:t xml:space="preserve">dwóch lat </w:t>
      </w:r>
      <w:r w:rsidR="001E4F62">
        <w:rPr>
          <w:color w:val="000000" w:themeColor="text1"/>
          <w:sz w:val="22"/>
        </w:rPr>
        <w:t>weryfikujemy</w:t>
      </w:r>
      <w:r w:rsidR="00EF1D04">
        <w:rPr>
          <w:color w:val="000000" w:themeColor="text1"/>
          <w:sz w:val="22"/>
        </w:rPr>
        <w:t xml:space="preserve">, jak </w:t>
      </w:r>
      <w:r w:rsidR="00AF650D">
        <w:rPr>
          <w:color w:val="000000" w:themeColor="text1"/>
          <w:sz w:val="22"/>
        </w:rPr>
        <w:t xml:space="preserve">w praktyce platformy </w:t>
      </w:r>
      <w:r w:rsidR="00D808B4">
        <w:rPr>
          <w:color w:val="000000" w:themeColor="text1"/>
          <w:sz w:val="22"/>
        </w:rPr>
        <w:t xml:space="preserve">e-commerce </w:t>
      </w:r>
      <w:r w:rsidR="00AF650D">
        <w:rPr>
          <w:color w:val="000000" w:themeColor="text1"/>
          <w:sz w:val="22"/>
        </w:rPr>
        <w:t>poradziły sobie z obowiązkami informacyjnymi wynikającymi z dyrektywy Omnibus. K</w:t>
      </w:r>
      <w:r w:rsidR="001767DA" w:rsidRPr="001767DA">
        <w:rPr>
          <w:color w:val="000000" w:themeColor="text1"/>
          <w:sz w:val="22"/>
        </w:rPr>
        <w:t xml:space="preserve">luczowe jest, </w:t>
      </w:r>
      <w:r w:rsidR="00DD22EB">
        <w:rPr>
          <w:color w:val="000000" w:themeColor="text1"/>
          <w:sz w:val="22"/>
        </w:rPr>
        <w:t xml:space="preserve">by </w:t>
      </w:r>
      <w:r w:rsidR="001767DA" w:rsidRPr="001767DA">
        <w:rPr>
          <w:color w:val="000000" w:themeColor="text1"/>
          <w:sz w:val="22"/>
        </w:rPr>
        <w:t xml:space="preserve">użytkownik </w:t>
      </w:r>
      <w:r w:rsidR="00366F07">
        <w:rPr>
          <w:color w:val="000000" w:themeColor="text1"/>
          <w:sz w:val="22"/>
        </w:rPr>
        <w:t>takiej platformy</w:t>
      </w:r>
      <w:r w:rsidR="00984204">
        <w:rPr>
          <w:color w:val="000000" w:themeColor="text1"/>
          <w:sz w:val="22"/>
        </w:rPr>
        <w:t>,</w:t>
      </w:r>
      <w:r w:rsidR="001767DA" w:rsidRPr="001767DA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zanim podejmie decyzję zakupową</w:t>
      </w:r>
      <w:r w:rsidR="00984204">
        <w:rPr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 xml:space="preserve"> </w:t>
      </w:r>
      <w:r w:rsidR="001767DA" w:rsidRPr="001767DA">
        <w:rPr>
          <w:color w:val="000000" w:themeColor="text1"/>
          <w:sz w:val="22"/>
        </w:rPr>
        <w:t>wiedział, czy zawiera umowę z przedsiębiorcą, czy z</w:t>
      </w:r>
      <w:r w:rsidR="001722EA">
        <w:rPr>
          <w:color w:val="000000" w:themeColor="text1"/>
          <w:sz w:val="22"/>
        </w:rPr>
        <w:t xml:space="preserve"> podmiotem nim niebędącym</w:t>
      </w:r>
      <w:r>
        <w:rPr>
          <w:color w:val="000000" w:themeColor="text1"/>
          <w:sz w:val="22"/>
        </w:rPr>
        <w:t xml:space="preserve">. </w:t>
      </w:r>
      <w:r w:rsidR="00D808B4">
        <w:rPr>
          <w:color w:val="000000" w:themeColor="text1"/>
          <w:sz w:val="22"/>
        </w:rPr>
        <w:t>Jako konsumenci p</w:t>
      </w:r>
      <w:r w:rsidR="001767DA" w:rsidRPr="001767DA">
        <w:rPr>
          <w:color w:val="000000" w:themeColor="text1"/>
          <w:sz w:val="22"/>
        </w:rPr>
        <w:t>otrzebujemy jasnych zasad i czytelnych informacji, szczególnie tam, gdzie decyzje podejmujemy w kilka sekund, kilkoma kliknięciami – mówi Prezes UOKiK</w:t>
      </w:r>
      <w:r w:rsidR="00DD22EB">
        <w:rPr>
          <w:color w:val="000000" w:themeColor="text1"/>
          <w:sz w:val="22"/>
        </w:rPr>
        <w:t xml:space="preserve"> </w:t>
      </w:r>
      <w:r w:rsidR="001767DA" w:rsidRPr="001767DA">
        <w:rPr>
          <w:color w:val="000000" w:themeColor="text1"/>
          <w:sz w:val="22"/>
        </w:rPr>
        <w:t>Tomasz Chróstny</w:t>
      </w:r>
      <w:r w:rsidR="001767DA">
        <w:rPr>
          <w:color w:val="000000" w:themeColor="text1"/>
          <w:sz w:val="22"/>
        </w:rPr>
        <w:t xml:space="preserve">. </w:t>
      </w:r>
    </w:p>
    <w:p w14:paraId="47B0B358" w14:textId="7F271627" w:rsidR="001767DA" w:rsidRDefault="001767DA" w:rsidP="00396940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1767DA">
        <w:rPr>
          <w:b/>
          <w:color w:val="000000" w:themeColor="text1"/>
          <w:sz w:val="22"/>
        </w:rPr>
        <w:t xml:space="preserve">Koniec z niedomówieniami </w:t>
      </w:r>
    </w:p>
    <w:p w14:paraId="440955FF" w14:textId="70A9B4CA" w:rsidR="001767DA" w:rsidRPr="009B2972" w:rsidRDefault="001767DA" w:rsidP="001767DA">
      <w:pPr>
        <w:spacing w:after="240" w:line="360" w:lineRule="auto"/>
        <w:jc w:val="both"/>
        <w:rPr>
          <w:color w:val="000000" w:themeColor="text1"/>
          <w:sz w:val="22"/>
          <w:highlight w:val="green"/>
        </w:rPr>
      </w:pPr>
      <w:r w:rsidRPr="001767DA">
        <w:rPr>
          <w:color w:val="000000" w:themeColor="text1"/>
          <w:sz w:val="22"/>
        </w:rPr>
        <w:t>Postępowanie Prezesa</w:t>
      </w:r>
      <w:r>
        <w:rPr>
          <w:color w:val="000000" w:themeColor="text1"/>
          <w:sz w:val="22"/>
        </w:rPr>
        <w:t xml:space="preserve"> UOKiK</w:t>
      </w:r>
      <w:r w:rsidR="00046B04">
        <w:rPr>
          <w:color w:val="000000" w:themeColor="text1"/>
          <w:sz w:val="22"/>
        </w:rPr>
        <w:t xml:space="preserve"> wskaz</w:t>
      </w:r>
      <w:r w:rsidR="003E7C48">
        <w:rPr>
          <w:color w:val="000000" w:themeColor="text1"/>
          <w:sz w:val="22"/>
        </w:rPr>
        <w:t>ało,</w:t>
      </w:r>
      <w:r w:rsidR="009564AB">
        <w:rPr>
          <w:color w:val="000000" w:themeColor="text1"/>
          <w:sz w:val="22"/>
        </w:rPr>
        <w:t xml:space="preserve"> </w:t>
      </w:r>
      <w:r w:rsidRPr="001767DA">
        <w:rPr>
          <w:color w:val="000000" w:themeColor="text1"/>
          <w:sz w:val="22"/>
        </w:rPr>
        <w:t>że</w:t>
      </w:r>
      <w:r w:rsidR="00DE04CB">
        <w:rPr>
          <w:color w:val="000000" w:themeColor="text1"/>
          <w:sz w:val="22"/>
        </w:rPr>
        <w:t xml:space="preserve"> </w:t>
      </w:r>
      <w:bookmarkStart w:id="0" w:name="_Hlk205298282"/>
      <w:r w:rsidRPr="001767DA">
        <w:rPr>
          <w:color w:val="000000" w:themeColor="text1"/>
          <w:sz w:val="22"/>
        </w:rPr>
        <w:t>Booking.com</w:t>
      </w:r>
      <w:r w:rsidR="00DE04CB">
        <w:rPr>
          <w:color w:val="000000" w:themeColor="text1"/>
          <w:sz w:val="22"/>
        </w:rPr>
        <w:t xml:space="preserve"> </w:t>
      </w:r>
      <w:bookmarkEnd w:id="0"/>
      <w:r w:rsidR="006714F9">
        <w:rPr>
          <w:color w:val="000000" w:themeColor="text1"/>
          <w:sz w:val="22"/>
        </w:rPr>
        <w:t>st</w:t>
      </w:r>
      <w:r w:rsidRPr="001767DA">
        <w:rPr>
          <w:color w:val="000000" w:themeColor="text1"/>
          <w:sz w:val="22"/>
        </w:rPr>
        <w:t>osował praktyki naruszające zbiorowe interesy konsumentów.</w:t>
      </w:r>
      <w:r w:rsidRPr="009B2972">
        <w:rPr>
          <w:color w:val="000000" w:themeColor="text1"/>
          <w:sz w:val="22"/>
        </w:rPr>
        <w:t xml:space="preserve"> Zarzuty dotyczyły</w:t>
      </w:r>
      <w:r w:rsidR="009B2972" w:rsidRPr="009B2972">
        <w:rPr>
          <w:color w:val="000000" w:themeColor="text1"/>
          <w:sz w:val="22"/>
        </w:rPr>
        <w:t xml:space="preserve"> braku jasnej informacji</w:t>
      </w:r>
      <w:r w:rsidR="00D808B4">
        <w:rPr>
          <w:sz w:val="22"/>
        </w:rPr>
        <w:t xml:space="preserve"> o tym</w:t>
      </w:r>
      <w:r w:rsidR="00DD22EB">
        <w:rPr>
          <w:sz w:val="22"/>
        </w:rPr>
        <w:t xml:space="preserve"> </w:t>
      </w:r>
      <w:r w:rsidR="009B2972" w:rsidRPr="009B2972">
        <w:rPr>
          <w:sz w:val="22"/>
        </w:rPr>
        <w:t>czy wynajmujący to przedsiębiorca</w:t>
      </w:r>
      <w:r w:rsidR="00046B04">
        <w:rPr>
          <w:sz w:val="22"/>
        </w:rPr>
        <w:t>. W</w:t>
      </w:r>
      <w:r w:rsidR="009B2972">
        <w:rPr>
          <w:sz w:val="22"/>
        </w:rPr>
        <w:t xml:space="preserve"> przypadku rezerwacji noclegu u </w:t>
      </w:r>
      <w:r w:rsidR="007B3E67">
        <w:rPr>
          <w:sz w:val="22"/>
        </w:rPr>
        <w:t xml:space="preserve">tych </w:t>
      </w:r>
      <w:r w:rsidR="00366F07">
        <w:rPr>
          <w:sz w:val="22"/>
        </w:rPr>
        <w:t>podmiotów</w:t>
      </w:r>
      <w:r w:rsidR="006A1CB5">
        <w:rPr>
          <w:sz w:val="22"/>
        </w:rPr>
        <w:t>, któr</w:t>
      </w:r>
      <w:r w:rsidR="002A6C16">
        <w:rPr>
          <w:sz w:val="22"/>
        </w:rPr>
        <w:t>e</w:t>
      </w:r>
      <w:r w:rsidR="00366F07">
        <w:rPr>
          <w:sz w:val="22"/>
        </w:rPr>
        <w:t xml:space="preserve"> nie</w:t>
      </w:r>
      <w:r w:rsidR="006A1CB5">
        <w:rPr>
          <w:sz w:val="22"/>
        </w:rPr>
        <w:t xml:space="preserve"> </w:t>
      </w:r>
      <w:r w:rsidR="00366F07">
        <w:rPr>
          <w:sz w:val="22"/>
        </w:rPr>
        <w:t>posiadają statusu przedsiębiorcy</w:t>
      </w:r>
      <w:r w:rsidR="009B2972">
        <w:rPr>
          <w:sz w:val="22"/>
        </w:rPr>
        <w:t>, platforma nie</w:t>
      </w:r>
      <w:r w:rsidR="007F4CC0">
        <w:rPr>
          <w:sz w:val="22"/>
        </w:rPr>
        <w:t xml:space="preserve">prawidłowo </w:t>
      </w:r>
      <w:r w:rsidR="009B2972">
        <w:rPr>
          <w:sz w:val="22"/>
        </w:rPr>
        <w:t>informowała</w:t>
      </w:r>
      <w:r w:rsidR="0037532E">
        <w:rPr>
          <w:sz w:val="22"/>
        </w:rPr>
        <w:t xml:space="preserve"> </w:t>
      </w:r>
      <w:r w:rsidR="009B2972">
        <w:rPr>
          <w:sz w:val="22"/>
        </w:rPr>
        <w:t>o tym, że zmienia się zakres ochrony prawnej kupującego</w:t>
      </w:r>
      <w:r w:rsidR="009B2972" w:rsidRPr="009B2972">
        <w:rPr>
          <w:color w:val="000000" w:themeColor="text1"/>
          <w:sz w:val="22"/>
        </w:rPr>
        <w:t>. Nieczytelny był też</w:t>
      </w:r>
      <w:r w:rsidRPr="009B2972">
        <w:rPr>
          <w:color w:val="000000" w:themeColor="text1"/>
          <w:sz w:val="22"/>
        </w:rPr>
        <w:t xml:space="preserve"> podział obowiązków między Booking.com a dostawcami usług</w:t>
      </w:r>
      <w:r w:rsidR="009B2972" w:rsidRPr="009B2972">
        <w:rPr>
          <w:color w:val="000000" w:themeColor="text1"/>
          <w:sz w:val="22"/>
        </w:rPr>
        <w:t xml:space="preserve">, co w przypadku </w:t>
      </w:r>
      <w:r w:rsidR="00A75169">
        <w:rPr>
          <w:color w:val="000000" w:themeColor="text1"/>
          <w:sz w:val="22"/>
        </w:rPr>
        <w:t xml:space="preserve">np. </w:t>
      </w:r>
      <w:r w:rsidR="0088162B">
        <w:rPr>
          <w:color w:val="000000" w:themeColor="text1"/>
          <w:sz w:val="22"/>
        </w:rPr>
        <w:t xml:space="preserve">składania </w:t>
      </w:r>
      <w:r w:rsidR="009B2972" w:rsidRPr="009B2972">
        <w:rPr>
          <w:color w:val="000000" w:themeColor="text1"/>
          <w:sz w:val="22"/>
        </w:rPr>
        <w:t xml:space="preserve">reklamacji miało kluczowe znaczenie dla </w:t>
      </w:r>
      <w:r w:rsidR="007D2DA9">
        <w:rPr>
          <w:color w:val="000000" w:themeColor="text1"/>
          <w:sz w:val="22"/>
        </w:rPr>
        <w:t xml:space="preserve">konsumentów </w:t>
      </w:r>
      <w:r w:rsidR="009B2972" w:rsidRPr="009B2972">
        <w:rPr>
          <w:color w:val="000000" w:themeColor="text1"/>
          <w:sz w:val="22"/>
        </w:rPr>
        <w:t xml:space="preserve">rezerwujących noclegi. </w:t>
      </w:r>
    </w:p>
    <w:p w14:paraId="1989CEF4" w14:textId="07E72128" w:rsidR="001767DA" w:rsidRPr="001767DA" w:rsidRDefault="001767DA" w:rsidP="001767DA">
      <w:pPr>
        <w:spacing w:after="240" w:line="360" w:lineRule="auto"/>
        <w:jc w:val="both"/>
        <w:rPr>
          <w:color w:val="000000" w:themeColor="text1"/>
          <w:sz w:val="22"/>
        </w:rPr>
      </w:pPr>
      <w:r w:rsidRPr="001767DA">
        <w:rPr>
          <w:color w:val="000000" w:themeColor="text1"/>
          <w:sz w:val="22"/>
        </w:rPr>
        <w:t xml:space="preserve">W efekcie </w:t>
      </w:r>
      <w:r>
        <w:rPr>
          <w:color w:val="000000" w:themeColor="text1"/>
          <w:sz w:val="22"/>
        </w:rPr>
        <w:t>konsumenci</w:t>
      </w:r>
      <w:r w:rsidRPr="001767DA">
        <w:rPr>
          <w:color w:val="000000" w:themeColor="text1"/>
          <w:sz w:val="22"/>
        </w:rPr>
        <w:t xml:space="preserve"> mog</w:t>
      </w:r>
      <w:r>
        <w:rPr>
          <w:color w:val="000000" w:themeColor="text1"/>
          <w:sz w:val="22"/>
        </w:rPr>
        <w:t>li</w:t>
      </w:r>
      <w:r w:rsidRPr="001767DA">
        <w:rPr>
          <w:color w:val="000000" w:themeColor="text1"/>
          <w:sz w:val="22"/>
        </w:rPr>
        <w:t xml:space="preserve"> zawierać umowy, nie zdając sobie sprawy, że </w:t>
      </w:r>
      <w:r w:rsidR="00726BB6">
        <w:rPr>
          <w:color w:val="000000" w:themeColor="text1"/>
          <w:sz w:val="22"/>
        </w:rPr>
        <w:t>nie przysługuje im ochrona wynikająca z prawa konsumenckiego</w:t>
      </w:r>
      <w:r w:rsidR="00F52F84">
        <w:rPr>
          <w:color w:val="000000" w:themeColor="text1"/>
          <w:sz w:val="22"/>
        </w:rPr>
        <w:t>. Nie wiedzieli również</w:t>
      </w:r>
      <w:r w:rsidR="00395F9A">
        <w:rPr>
          <w:color w:val="000000" w:themeColor="text1"/>
          <w:sz w:val="22"/>
        </w:rPr>
        <w:t xml:space="preserve">, </w:t>
      </w:r>
      <w:r w:rsidR="00F52F84">
        <w:rPr>
          <w:color w:val="000000" w:themeColor="text1"/>
          <w:sz w:val="22"/>
        </w:rPr>
        <w:t xml:space="preserve">kto </w:t>
      </w:r>
      <w:r w:rsidR="00441BBF">
        <w:rPr>
          <w:color w:val="000000" w:themeColor="text1"/>
          <w:sz w:val="22"/>
        </w:rPr>
        <w:t xml:space="preserve">jest odpowiedzialny za wykonanie </w:t>
      </w:r>
      <w:r w:rsidR="00726BB6">
        <w:rPr>
          <w:color w:val="000000" w:themeColor="text1"/>
          <w:sz w:val="22"/>
        </w:rPr>
        <w:t>usługi zakwaterowania</w:t>
      </w:r>
      <w:r w:rsidR="00441BBF">
        <w:rPr>
          <w:color w:val="000000" w:themeColor="text1"/>
          <w:sz w:val="22"/>
        </w:rPr>
        <w:t xml:space="preserve"> – Booking.com czy </w:t>
      </w:r>
      <w:r w:rsidR="006A1CB5">
        <w:rPr>
          <w:color w:val="000000" w:themeColor="text1"/>
          <w:sz w:val="22"/>
        </w:rPr>
        <w:t>podmiot</w:t>
      </w:r>
      <w:r w:rsidR="00441BBF">
        <w:rPr>
          <w:color w:val="000000" w:themeColor="text1"/>
          <w:sz w:val="22"/>
        </w:rPr>
        <w:t xml:space="preserve"> oferujący </w:t>
      </w:r>
      <w:r w:rsidR="00441BBF">
        <w:rPr>
          <w:color w:val="000000" w:themeColor="text1"/>
          <w:sz w:val="22"/>
        </w:rPr>
        <w:lastRenderedPageBreak/>
        <w:t>nocleg</w:t>
      </w:r>
      <w:r w:rsidRPr="001767DA">
        <w:rPr>
          <w:color w:val="000000" w:themeColor="text1"/>
          <w:sz w:val="22"/>
        </w:rPr>
        <w:t>. Informacje te były rozproszone, niejednoznaczne lub dostępne dopiero po kliknięciu w dodatkowe linki</w:t>
      </w:r>
      <w:r>
        <w:rPr>
          <w:color w:val="000000" w:themeColor="text1"/>
          <w:sz w:val="22"/>
        </w:rPr>
        <w:t xml:space="preserve"> i regulaminy</w:t>
      </w:r>
      <w:r w:rsidRPr="001767DA">
        <w:rPr>
          <w:color w:val="000000" w:themeColor="text1"/>
          <w:sz w:val="22"/>
        </w:rPr>
        <w:t xml:space="preserve"> – co utrudniało świadome podejmowanie decyzji.</w:t>
      </w:r>
    </w:p>
    <w:p w14:paraId="3FD8EC51" w14:textId="474BB539" w:rsidR="000401BC" w:rsidRPr="0081675B" w:rsidRDefault="0081675B" w:rsidP="00396940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81675B">
        <w:rPr>
          <w:b/>
          <w:color w:val="000000" w:themeColor="text1"/>
          <w:sz w:val="22"/>
        </w:rPr>
        <w:t xml:space="preserve">Rekompensaty dla użytkowników </w:t>
      </w:r>
    </w:p>
    <w:p w14:paraId="4BB24E89" w14:textId="1773454F" w:rsidR="00EF4986" w:rsidRDefault="0081675B" w:rsidP="00656AFF">
      <w:pPr>
        <w:spacing w:after="240" w:line="360" w:lineRule="auto"/>
        <w:jc w:val="both"/>
        <w:rPr>
          <w:color w:val="000000" w:themeColor="text1"/>
          <w:sz w:val="22"/>
        </w:rPr>
      </w:pPr>
      <w:r w:rsidRPr="0081675B">
        <w:rPr>
          <w:color w:val="000000" w:themeColor="text1"/>
          <w:sz w:val="22"/>
        </w:rPr>
        <w:t>W odpowiedzi na zarzuty Booking.com zobowiązał się do usunięcia naruszeń</w:t>
      </w:r>
      <w:r w:rsidR="00450886">
        <w:rPr>
          <w:color w:val="000000" w:themeColor="text1"/>
          <w:sz w:val="22"/>
        </w:rPr>
        <w:t xml:space="preserve"> i ich skutków</w:t>
      </w:r>
      <w:r w:rsidRPr="0081675B">
        <w:rPr>
          <w:color w:val="000000" w:themeColor="text1"/>
          <w:sz w:val="22"/>
        </w:rPr>
        <w:t xml:space="preserve">. </w:t>
      </w:r>
      <w:r w:rsidR="006A1CB5">
        <w:rPr>
          <w:color w:val="000000" w:themeColor="text1"/>
          <w:sz w:val="22"/>
        </w:rPr>
        <w:t>Spółka</w:t>
      </w:r>
      <w:r w:rsidR="006A1CB5" w:rsidRPr="0081675B">
        <w:rPr>
          <w:color w:val="000000" w:themeColor="text1"/>
          <w:sz w:val="22"/>
        </w:rPr>
        <w:t xml:space="preserve"> </w:t>
      </w:r>
      <w:r w:rsidRPr="0081675B">
        <w:rPr>
          <w:color w:val="000000" w:themeColor="text1"/>
          <w:sz w:val="22"/>
        </w:rPr>
        <w:t xml:space="preserve">wprowadzi zmiany, które zwiększą przejrzystość </w:t>
      </w:r>
      <w:r w:rsidR="00AA1578">
        <w:rPr>
          <w:color w:val="000000" w:themeColor="text1"/>
          <w:sz w:val="22"/>
        </w:rPr>
        <w:t xml:space="preserve">platformy </w:t>
      </w:r>
      <w:r w:rsidRPr="0081675B">
        <w:rPr>
          <w:color w:val="000000" w:themeColor="text1"/>
          <w:sz w:val="22"/>
        </w:rPr>
        <w:t>dla użytkowników.</w:t>
      </w:r>
      <w:r>
        <w:rPr>
          <w:color w:val="000000" w:themeColor="text1"/>
          <w:sz w:val="22"/>
        </w:rPr>
        <w:t xml:space="preserve"> </w:t>
      </w:r>
      <w:r w:rsidRPr="0081675B">
        <w:rPr>
          <w:color w:val="000000" w:themeColor="text1"/>
          <w:sz w:val="22"/>
        </w:rPr>
        <w:t xml:space="preserve">Ważną częścią </w:t>
      </w:r>
      <w:r w:rsidRPr="00165F3E">
        <w:rPr>
          <w:color w:val="000000" w:themeColor="text1"/>
          <w:sz w:val="22"/>
        </w:rPr>
        <w:t>zobowiązań jest</w:t>
      </w:r>
      <w:r w:rsidR="006714F9" w:rsidRPr="00165F3E">
        <w:rPr>
          <w:color w:val="000000" w:themeColor="text1"/>
          <w:sz w:val="22"/>
        </w:rPr>
        <w:t xml:space="preserve"> </w:t>
      </w:r>
      <w:r w:rsidRPr="00165F3E">
        <w:rPr>
          <w:color w:val="000000" w:themeColor="text1"/>
          <w:sz w:val="22"/>
        </w:rPr>
        <w:t>przyznanie rekompensat konsumentom. Skorzystają z nich osoby, które dokonały rezerwacji między 1 stycznia 2023 r</w:t>
      </w:r>
      <w:r w:rsidR="00EF4986" w:rsidRPr="00165F3E">
        <w:rPr>
          <w:color w:val="000000" w:themeColor="text1"/>
          <w:sz w:val="22"/>
        </w:rPr>
        <w:t xml:space="preserve">. a  dniem wprowadzenia zmian, </w:t>
      </w:r>
      <w:r w:rsidR="00BF4F71" w:rsidRPr="00165F3E">
        <w:rPr>
          <w:color w:val="000000" w:themeColor="text1"/>
          <w:sz w:val="22"/>
        </w:rPr>
        <w:t>wynikających z</w:t>
      </w:r>
      <w:r w:rsidR="00EF4986" w:rsidRPr="00165F3E">
        <w:rPr>
          <w:color w:val="000000" w:themeColor="text1"/>
          <w:sz w:val="22"/>
        </w:rPr>
        <w:t xml:space="preserve"> decyzji. Zmiany mają być wprowadzone</w:t>
      </w:r>
      <w:r w:rsidR="00B31143" w:rsidRPr="00165F3E">
        <w:rPr>
          <w:color w:val="000000" w:themeColor="text1"/>
          <w:sz w:val="22"/>
        </w:rPr>
        <w:t xml:space="preserve"> </w:t>
      </w:r>
      <w:r w:rsidR="00EF4986" w:rsidRPr="00165F3E">
        <w:rPr>
          <w:color w:val="000000" w:themeColor="text1"/>
          <w:sz w:val="22"/>
        </w:rPr>
        <w:t>w ciągu miesiąca od uprawomocnienia się decyzji.</w:t>
      </w:r>
      <w:r w:rsidR="00EF4986">
        <w:rPr>
          <w:color w:val="000000" w:themeColor="text1"/>
          <w:sz w:val="22"/>
        </w:rPr>
        <w:t xml:space="preserve"> </w:t>
      </w:r>
    </w:p>
    <w:p w14:paraId="1EE06ABE" w14:textId="062B58A6" w:rsidR="00656AFF" w:rsidRDefault="00656AFF" w:rsidP="00656AFF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Konsumencie</w:t>
      </w:r>
      <w:r w:rsidR="00984204">
        <w:rPr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 xml:space="preserve"> j</w:t>
      </w:r>
      <w:r w:rsidR="00E84F64">
        <w:rPr>
          <w:color w:val="000000" w:themeColor="text1"/>
          <w:sz w:val="22"/>
        </w:rPr>
        <w:t xml:space="preserve">eśli w tym czasie </w:t>
      </w:r>
      <w:r w:rsidR="006B55C5">
        <w:rPr>
          <w:color w:val="000000" w:themeColor="text1"/>
          <w:sz w:val="22"/>
        </w:rPr>
        <w:t>dokonywałeś</w:t>
      </w:r>
      <w:r>
        <w:rPr>
          <w:color w:val="000000" w:themeColor="text1"/>
          <w:sz w:val="22"/>
        </w:rPr>
        <w:t xml:space="preserve"> </w:t>
      </w:r>
      <w:r w:rsidR="00E84F64">
        <w:rPr>
          <w:color w:val="000000" w:themeColor="text1"/>
          <w:sz w:val="22"/>
        </w:rPr>
        <w:t>rezerwacji noclegu na Booking.com</w:t>
      </w:r>
      <w:r>
        <w:rPr>
          <w:color w:val="000000" w:themeColor="text1"/>
          <w:sz w:val="22"/>
        </w:rPr>
        <w:t>,</w:t>
      </w:r>
      <w:r w:rsidR="00E84F64">
        <w:rPr>
          <w:color w:val="000000" w:themeColor="text1"/>
          <w:sz w:val="22"/>
        </w:rPr>
        <w:t xml:space="preserve"> </w:t>
      </w:r>
      <w:r w:rsidR="00450886">
        <w:rPr>
          <w:color w:val="000000" w:themeColor="text1"/>
          <w:sz w:val="22"/>
        </w:rPr>
        <w:t xml:space="preserve">możesz </w:t>
      </w:r>
      <w:r w:rsidR="00E84F64">
        <w:rPr>
          <w:color w:val="000000" w:themeColor="text1"/>
          <w:sz w:val="22"/>
        </w:rPr>
        <w:t>złożyć reklamację</w:t>
      </w:r>
      <w:r w:rsidR="00984204">
        <w:rPr>
          <w:color w:val="000000" w:themeColor="text1"/>
          <w:sz w:val="22"/>
        </w:rPr>
        <w:t>,</w:t>
      </w:r>
      <w:r w:rsidR="00E84F64">
        <w:rPr>
          <w:color w:val="000000" w:themeColor="text1"/>
          <w:sz w:val="22"/>
        </w:rPr>
        <w:t xml:space="preserve"> powołując się na </w:t>
      </w:r>
      <w:r w:rsidR="00D808B4">
        <w:rPr>
          <w:color w:val="000000" w:themeColor="text1"/>
          <w:sz w:val="22"/>
        </w:rPr>
        <w:t>decyzję zobowiązującą wydaną</w:t>
      </w:r>
      <w:r w:rsidR="00D43583">
        <w:rPr>
          <w:color w:val="000000" w:themeColor="text1"/>
          <w:sz w:val="22"/>
        </w:rPr>
        <w:t xml:space="preserve"> </w:t>
      </w:r>
      <w:r w:rsidR="00E84F64">
        <w:rPr>
          <w:color w:val="000000" w:themeColor="text1"/>
          <w:sz w:val="22"/>
        </w:rPr>
        <w:t xml:space="preserve">przez Prezesa UOKiK. Reklamacja </w:t>
      </w:r>
      <w:r>
        <w:rPr>
          <w:color w:val="000000" w:themeColor="text1"/>
          <w:sz w:val="22"/>
        </w:rPr>
        <w:t xml:space="preserve">musi </w:t>
      </w:r>
      <w:r w:rsidR="00E84F64">
        <w:rPr>
          <w:color w:val="000000" w:themeColor="text1"/>
          <w:sz w:val="22"/>
        </w:rPr>
        <w:t xml:space="preserve">dotyczyć </w:t>
      </w:r>
      <w:r w:rsidR="00EE027B" w:rsidRPr="0081675B">
        <w:rPr>
          <w:color w:val="000000" w:themeColor="text1"/>
          <w:sz w:val="22"/>
        </w:rPr>
        <w:t>jedne</w:t>
      </w:r>
      <w:r w:rsidR="00EE027B">
        <w:rPr>
          <w:color w:val="000000" w:themeColor="text1"/>
          <w:sz w:val="22"/>
        </w:rPr>
        <w:t>j</w:t>
      </w:r>
      <w:r w:rsidR="00EE027B" w:rsidRPr="0081675B">
        <w:rPr>
          <w:color w:val="000000" w:themeColor="text1"/>
          <w:sz w:val="22"/>
        </w:rPr>
        <w:t xml:space="preserve"> </w:t>
      </w:r>
      <w:r w:rsidR="0081675B" w:rsidRPr="0081675B">
        <w:rPr>
          <w:color w:val="000000" w:themeColor="text1"/>
          <w:sz w:val="22"/>
        </w:rPr>
        <w:t xml:space="preserve">z </w:t>
      </w:r>
      <w:r w:rsidR="00EE027B">
        <w:rPr>
          <w:color w:val="000000" w:themeColor="text1"/>
          <w:sz w:val="22"/>
        </w:rPr>
        <w:t>kwestii</w:t>
      </w:r>
      <w:r w:rsidR="00365F73">
        <w:rPr>
          <w:color w:val="000000" w:themeColor="text1"/>
          <w:sz w:val="22"/>
        </w:rPr>
        <w:t>, o których mowa w decyzji</w:t>
      </w:r>
      <w:r>
        <w:rPr>
          <w:color w:val="000000" w:themeColor="text1"/>
          <w:sz w:val="22"/>
        </w:rPr>
        <w:t>.</w:t>
      </w:r>
      <w:r w:rsidRPr="00656AFF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Szczegóły</w:t>
      </w:r>
      <w:r w:rsidR="00395F9A">
        <w:rPr>
          <w:color w:val="000000" w:themeColor="text1"/>
          <w:sz w:val="22"/>
        </w:rPr>
        <w:t xml:space="preserve"> można znaleźć</w:t>
      </w:r>
      <w:r>
        <w:rPr>
          <w:color w:val="000000" w:themeColor="text1"/>
          <w:sz w:val="22"/>
        </w:rPr>
        <w:t xml:space="preserve"> w </w:t>
      </w:r>
      <w:hyperlink r:id="rId9" w:history="1">
        <w:r w:rsidRPr="00A54B87">
          <w:rPr>
            <w:rStyle w:val="Hipercze"/>
            <w:sz w:val="22"/>
          </w:rPr>
          <w:t>sentencji</w:t>
        </w:r>
      </w:hyperlink>
      <w:r w:rsidRPr="00A54B87">
        <w:rPr>
          <w:color w:val="000000" w:themeColor="text1"/>
          <w:sz w:val="22"/>
        </w:rPr>
        <w:t>.</w:t>
      </w:r>
    </w:p>
    <w:p w14:paraId="0E9C7F7A" w14:textId="3175BC39" w:rsidR="00656AFF" w:rsidRDefault="00AF650D" w:rsidP="00C2161A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Poszkodowani użytkownicy</w:t>
      </w:r>
      <w:r w:rsidR="00B93884">
        <w:rPr>
          <w:color w:val="000000" w:themeColor="text1"/>
          <w:sz w:val="22"/>
        </w:rPr>
        <w:t xml:space="preserve"> </w:t>
      </w:r>
      <w:r w:rsidR="0081675B" w:rsidRPr="0081675B">
        <w:rPr>
          <w:color w:val="000000" w:themeColor="text1"/>
          <w:sz w:val="22"/>
        </w:rPr>
        <w:t>mogą liczyć na różne formy przysporzenia</w:t>
      </w:r>
      <w:r w:rsidR="00290659">
        <w:rPr>
          <w:color w:val="000000" w:themeColor="text1"/>
          <w:sz w:val="22"/>
        </w:rPr>
        <w:t xml:space="preserve"> </w:t>
      </w:r>
      <w:r w:rsidR="00620A24">
        <w:rPr>
          <w:color w:val="000000" w:themeColor="text1"/>
          <w:sz w:val="22"/>
        </w:rPr>
        <w:t xml:space="preserve">w zależności od </w:t>
      </w:r>
      <w:r w:rsidR="00F52F84">
        <w:rPr>
          <w:color w:val="000000" w:themeColor="text1"/>
          <w:sz w:val="22"/>
        </w:rPr>
        <w:t>posiadanego poziomu</w:t>
      </w:r>
      <w:r w:rsidR="00290659">
        <w:rPr>
          <w:color w:val="000000" w:themeColor="text1"/>
          <w:sz w:val="22"/>
        </w:rPr>
        <w:t xml:space="preserve"> programu lojalnościowego platformy. </w:t>
      </w:r>
      <w:r w:rsidR="00290659" w:rsidRPr="0081675B">
        <w:rPr>
          <w:color w:val="000000" w:themeColor="text1"/>
          <w:sz w:val="22"/>
        </w:rPr>
        <w:t xml:space="preserve">Osoby na poziomie </w:t>
      </w:r>
      <w:r w:rsidR="00290659">
        <w:rPr>
          <w:color w:val="000000" w:themeColor="text1"/>
          <w:sz w:val="22"/>
        </w:rPr>
        <w:t>pierwszym</w:t>
      </w:r>
      <w:r w:rsidR="00290659" w:rsidRPr="0081675B">
        <w:rPr>
          <w:color w:val="000000" w:themeColor="text1"/>
          <w:sz w:val="22"/>
        </w:rPr>
        <w:t xml:space="preserve"> </w:t>
      </w:r>
      <w:r w:rsidR="00290659">
        <w:rPr>
          <w:color w:val="000000" w:themeColor="text1"/>
          <w:sz w:val="22"/>
        </w:rPr>
        <w:t xml:space="preserve">i drugim </w:t>
      </w:r>
      <w:r w:rsidR="00290659" w:rsidRPr="0081675B">
        <w:rPr>
          <w:color w:val="000000" w:themeColor="text1"/>
          <w:sz w:val="22"/>
        </w:rPr>
        <w:t>zyskają awans o jeden</w:t>
      </w:r>
      <w:r w:rsidR="00290659">
        <w:rPr>
          <w:color w:val="000000" w:themeColor="text1"/>
          <w:sz w:val="22"/>
        </w:rPr>
        <w:t xml:space="preserve"> stopień, co a</w:t>
      </w:r>
      <w:r w:rsidR="00290659" w:rsidRPr="0081675B">
        <w:rPr>
          <w:color w:val="000000" w:themeColor="text1"/>
          <w:sz w:val="22"/>
        </w:rPr>
        <w:t xml:space="preserve">utomatycznie </w:t>
      </w:r>
      <w:r w:rsidR="00C2161A">
        <w:rPr>
          <w:color w:val="000000" w:themeColor="text1"/>
          <w:sz w:val="22"/>
        </w:rPr>
        <w:t xml:space="preserve">może się przełożyć na </w:t>
      </w:r>
      <w:r w:rsidR="00290659">
        <w:rPr>
          <w:color w:val="000000" w:themeColor="text1"/>
          <w:sz w:val="22"/>
        </w:rPr>
        <w:t xml:space="preserve">wysokość zniżki w obiektach przyznających upusty w ramach tego programu.  </w:t>
      </w:r>
      <w:r w:rsidR="00B93884">
        <w:rPr>
          <w:color w:val="000000" w:themeColor="text1"/>
          <w:sz w:val="22"/>
        </w:rPr>
        <w:t xml:space="preserve">Użytkownicy z poziomu trzeciego </w:t>
      </w:r>
      <w:r w:rsidR="0081675B" w:rsidRPr="0081675B">
        <w:rPr>
          <w:color w:val="000000" w:themeColor="text1"/>
          <w:sz w:val="22"/>
        </w:rPr>
        <w:t>otrzymają 40 zł do wykorzystania</w:t>
      </w:r>
      <w:r w:rsidR="00B93884">
        <w:rPr>
          <w:color w:val="000000" w:themeColor="text1"/>
          <w:sz w:val="22"/>
        </w:rPr>
        <w:t xml:space="preserve"> na platformie</w:t>
      </w:r>
      <w:r w:rsidR="0021031E">
        <w:rPr>
          <w:color w:val="000000" w:themeColor="text1"/>
          <w:sz w:val="22"/>
        </w:rPr>
        <w:t xml:space="preserve"> Booking.com</w:t>
      </w:r>
      <w:r w:rsidR="00B93884">
        <w:rPr>
          <w:color w:val="000000" w:themeColor="text1"/>
          <w:sz w:val="22"/>
        </w:rPr>
        <w:t xml:space="preserve">. </w:t>
      </w:r>
      <w:r w:rsidR="00656AFF">
        <w:rPr>
          <w:color w:val="000000" w:themeColor="text1"/>
          <w:sz w:val="22"/>
        </w:rPr>
        <w:t>O zasadach przyznania rekompensaty spółka poinformuje zarówno obecnych, jak i byłych klientów.</w:t>
      </w:r>
    </w:p>
    <w:p w14:paraId="68F4D45F" w14:textId="01083745" w:rsidR="00DE04CB" w:rsidRDefault="00DE04CB" w:rsidP="00396940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DE04CB">
        <w:rPr>
          <w:b/>
          <w:color w:val="000000" w:themeColor="text1"/>
          <w:sz w:val="22"/>
        </w:rPr>
        <w:t xml:space="preserve">Nie tylko Booking.com </w:t>
      </w:r>
    </w:p>
    <w:p w14:paraId="4234FD40" w14:textId="6CE7EF5C" w:rsidR="00733789" w:rsidRPr="00733789" w:rsidRDefault="00DE04CB" w:rsidP="00AC6F96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DE04CB">
        <w:rPr>
          <w:color w:val="000000" w:themeColor="text1"/>
          <w:sz w:val="22"/>
        </w:rPr>
        <w:t>Sprawa Booking.com to jedna z wielu interwencji Prezesa UOKiK w ramach egzekwowania obowiązków informacyjnych w e-commerce po wejściu w życie dyrektywy Omnibus. Wcześniej</w:t>
      </w:r>
      <w:r w:rsidR="00D808B4">
        <w:rPr>
          <w:color w:val="000000" w:themeColor="text1"/>
          <w:sz w:val="22"/>
        </w:rPr>
        <w:t>sze</w:t>
      </w:r>
      <w:r w:rsidRPr="00DE04CB">
        <w:rPr>
          <w:color w:val="000000" w:themeColor="text1"/>
          <w:sz w:val="22"/>
        </w:rPr>
        <w:t xml:space="preserve"> </w:t>
      </w:r>
      <w:r w:rsidR="00D808B4">
        <w:rPr>
          <w:color w:val="000000" w:themeColor="text1"/>
          <w:sz w:val="22"/>
        </w:rPr>
        <w:t>decyzje zobowiązujące</w:t>
      </w:r>
      <w:r w:rsidR="002059A9">
        <w:rPr>
          <w:color w:val="000000" w:themeColor="text1"/>
          <w:sz w:val="22"/>
        </w:rPr>
        <w:t xml:space="preserve"> </w:t>
      </w:r>
      <w:r w:rsidRPr="00DE04CB">
        <w:rPr>
          <w:color w:val="000000" w:themeColor="text1"/>
          <w:sz w:val="22"/>
        </w:rPr>
        <w:t xml:space="preserve">w podobnym zakresie </w:t>
      </w:r>
      <w:r w:rsidR="00D808B4">
        <w:rPr>
          <w:color w:val="000000" w:themeColor="text1"/>
          <w:sz w:val="22"/>
        </w:rPr>
        <w:t>dotyczyły</w:t>
      </w:r>
      <w:r w:rsidR="00490F12">
        <w:rPr>
          <w:color w:val="000000" w:themeColor="text1"/>
          <w:sz w:val="22"/>
        </w:rPr>
        <w:t xml:space="preserve"> </w:t>
      </w:r>
      <w:hyperlink r:id="rId10" w:history="1">
        <w:r w:rsidRPr="007C3143">
          <w:rPr>
            <w:rStyle w:val="Hipercze"/>
            <w:sz w:val="22"/>
          </w:rPr>
          <w:t>Zalando</w:t>
        </w:r>
      </w:hyperlink>
      <w:r w:rsidR="009B222C">
        <w:rPr>
          <w:color w:val="000000" w:themeColor="text1"/>
          <w:sz w:val="22"/>
        </w:rPr>
        <w:t xml:space="preserve"> i</w:t>
      </w:r>
      <w:r w:rsidRPr="00DE04CB">
        <w:rPr>
          <w:color w:val="000000" w:themeColor="text1"/>
          <w:sz w:val="22"/>
        </w:rPr>
        <w:t xml:space="preserve"> </w:t>
      </w:r>
      <w:hyperlink r:id="rId11" w:history="1">
        <w:r w:rsidRPr="007C3143">
          <w:rPr>
            <w:rStyle w:val="Hipercze"/>
            <w:sz w:val="22"/>
          </w:rPr>
          <w:t>Travelist</w:t>
        </w:r>
      </w:hyperlink>
      <w:r w:rsidR="009B222C">
        <w:rPr>
          <w:color w:val="000000" w:themeColor="text1"/>
          <w:sz w:val="22"/>
        </w:rPr>
        <w:t xml:space="preserve">. </w:t>
      </w:r>
      <w:r w:rsidR="000D7BC0">
        <w:rPr>
          <w:color w:val="000000" w:themeColor="text1"/>
          <w:sz w:val="22"/>
        </w:rPr>
        <w:t>Na skutek interwencji Prezesa UOKiK</w:t>
      </w:r>
      <w:r w:rsidR="000D7BC0" w:rsidRPr="0004222C">
        <w:rPr>
          <w:color w:val="000000" w:themeColor="text1"/>
          <w:sz w:val="22"/>
        </w:rPr>
        <w:t xml:space="preserve"> </w:t>
      </w:r>
      <w:r w:rsidR="005F5D69">
        <w:rPr>
          <w:color w:val="000000" w:themeColor="text1"/>
          <w:sz w:val="22"/>
        </w:rPr>
        <w:t xml:space="preserve">również </w:t>
      </w:r>
      <w:r w:rsidR="000D7BC0">
        <w:rPr>
          <w:color w:val="000000" w:themeColor="text1"/>
          <w:sz w:val="22"/>
        </w:rPr>
        <w:t>w</w:t>
      </w:r>
      <w:r w:rsidR="0004222C" w:rsidRPr="0004222C">
        <w:rPr>
          <w:color w:val="000000" w:themeColor="text1"/>
          <w:sz w:val="22"/>
        </w:rPr>
        <w:t>ielu innych przedsiębiorców zmieniło swoje działania lub zadeklarowało wprowadzenie modyfikacji. Dotyczy to operatorów takich platform jak</w:t>
      </w:r>
      <w:r w:rsidR="004E3C1D">
        <w:rPr>
          <w:color w:val="000000" w:themeColor="text1"/>
          <w:sz w:val="22"/>
        </w:rPr>
        <w:t xml:space="preserve"> </w:t>
      </w:r>
      <w:r w:rsidR="0004222C">
        <w:rPr>
          <w:color w:val="000000" w:themeColor="text1"/>
          <w:sz w:val="22"/>
        </w:rPr>
        <w:t xml:space="preserve">np. </w:t>
      </w:r>
      <w:hyperlink r:id="rId12" w:history="1">
        <w:r w:rsidR="00347430" w:rsidRPr="00347430">
          <w:rPr>
            <w:rStyle w:val="Hipercze"/>
            <w:sz w:val="22"/>
          </w:rPr>
          <w:t>Aliexp</w:t>
        </w:r>
        <w:bookmarkStart w:id="1" w:name="_GoBack"/>
        <w:bookmarkEnd w:id="1"/>
        <w:r w:rsidR="00347430" w:rsidRPr="00347430">
          <w:rPr>
            <w:rStyle w:val="Hipercze"/>
            <w:sz w:val="22"/>
          </w:rPr>
          <w:t>ress, Allegro, Amazon, Bolt, Bolt Food, Empik, FREE NOW, Glovo, Morele.net, Pyszne.pl, Triverna.pl, Uber, Uber Eats, Wakacje.pl, Wolt</w:t>
        </w:r>
      </w:hyperlink>
      <w:r w:rsidR="00347430">
        <w:rPr>
          <w:color w:val="000000" w:themeColor="text1"/>
          <w:sz w:val="22"/>
        </w:rPr>
        <w:t>. W</w:t>
      </w:r>
      <w:r w:rsidRPr="00DE04CB">
        <w:rPr>
          <w:color w:val="000000" w:themeColor="text1"/>
          <w:sz w:val="22"/>
        </w:rPr>
        <w:t xml:space="preserve">spólnym mianownikiem </w:t>
      </w:r>
      <w:r w:rsidR="000D7BC0">
        <w:rPr>
          <w:color w:val="000000" w:themeColor="text1"/>
          <w:sz w:val="22"/>
        </w:rPr>
        <w:t>podjętych przez Prezesa UOKiK</w:t>
      </w:r>
      <w:r w:rsidR="000D7BC0" w:rsidRPr="00DE04CB">
        <w:rPr>
          <w:color w:val="000000" w:themeColor="text1"/>
          <w:sz w:val="22"/>
        </w:rPr>
        <w:t xml:space="preserve"> </w:t>
      </w:r>
      <w:r w:rsidRPr="00DE04CB">
        <w:rPr>
          <w:color w:val="000000" w:themeColor="text1"/>
          <w:sz w:val="22"/>
        </w:rPr>
        <w:t>działań jest potrzeba zapewnienia jasności, kto sprzedaje usługę i jakie prawa przysługują konsumentowi.</w:t>
      </w:r>
    </w:p>
    <w:sectPr w:rsidR="00733789" w:rsidRPr="00733789" w:rsidSect="003742FC">
      <w:headerReference w:type="default" r:id="rId13"/>
      <w:footerReference w:type="default" r:id="rId14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E53EF" w14:textId="77777777" w:rsidR="00A167D7" w:rsidRDefault="00A167D7">
      <w:r>
        <w:separator/>
      </w:r>
    </w:p>
  </w:endnote>
  <w:endnote w:type="continuationSeparator" w:id="0">
    <w:p w14:paraId="01D06824" w14:textId="77777777" w:rsidR="00A167D7" w:rsidRDefault="00A1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1DB84" w14:textId="77777777" w:rsidR="00A167D7" w:rsidRDefault="00A167D7">
      <w:r>
        <w:separator/>
      </w:r>
    </w:p>
  </w:footnote>
  <w:footnote w:type="continuationSeparator" w:id="0">
    <w:p w14:paraId="656D30DF" w14:textId="77777777" w:rsidR="00A167D7" w:rsidRDefault="00A16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2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5"/>
  </w:num>
  <w:num w:numId="5">
    <w:abstractNumId w:val="10"/>
  </w:num>
  <w:num w:numId="6">
    <w:abstractNumId w:val="6"/>
  </w:num>
  <w:num w:numId="7">
    <w:abstractNumId w:val="15"/>
  </w:num>
  <w:num w:numId="8">
    <w:abstractNumId w:val="17"/>
  </w:num>
  <w:num w:numId="9">
    <w:abstractNumId w:val="7"/>
  </w:num>
  <w:num w:numId="10">
    <w:abstractNumId w:val="1"/>
  </w:num>
  <w:num w:numId="11">
    <w:abstractNumId w:val="3"/>
  </w:num>
  <w:num w:numId="12">
    <w:abstractNumId w:val="14"/>
  </w:num>
  <w:num w:numId="13">
    <w:abstractNumId w:val="8"/>
  </w:num>
  <w:num w:numId="14">
    <w:abstractNumId w:val="12"/>
  </w:num>
  <w:num w:numId="15">
    <w:abstractNumId w:val="9"/>
  </w:num>
  <w:num w:numId="16">
    <w:abstractNumId w:val="4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EE6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D3C"/>
    <w:rsid w:val="000302A4"/>
    <w:rsid w:val="0003260A"/>
    <w:rsid w:val="00033035"/>
    <w:rsid w:val="000365AA"/>
    <w:rsid w:val="000401BC"/>
    <w:rsid w:val="00040319"/>
    <w:rsid w:val="0004222C"/>
    <w:rsid w:val="00042F31"/>
    <w:rsid w:val="00042F96"/>
    <w:rsid w:val="00046B04"/>
    <w:rsid w:val="00051C6C"/>
    <w:rsid w:val="000558FC"/>
    <w:rsid w:val="00055B3E"/>
    <w:rsid w:val="00056AF4"/>
    <w:rsid w:val="00057CA6"/>
    <w:rsid w:val="00057FC2"/>
    <w:rsid w:val="00061749"/>
    <w:rsid w:val="0006245C"/>
    <w:rsid w:val="000651E9"/>
    <w:rsid w:val="00073A74"/>
    <w:rsid w:val="00073AA7"/>
    <w:rsid w:val="000740E4"/>
    <w:rsid w:val="00077C71"/>
    <w:rsid w:val="00081B8A"/>
    <w:rsid w:val="00090153"/>
    <w:rsid w:val="000920E2"/>
    <w:rsid w:val="000927D7"/>
    <w:rsid w:val="00094613"/>
    <w:rsid w:val="00094896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4B73"/>
    <w:rsid w:val="000B7247"/>
    <w:rsid w:val="000C0542"/>
    <w:rsid w:val="000C0B12"/>
    <w:rsid w:val="000C3836"/>
    <w:rsid w:val="000C4483"/>
    <w:rsid w:val="000C4F25"/>
    <w:rsid w:val="000D174F"/>
    <w:rsid w:val="000D18C6"/>
    <w:rsid w:val="000D202D"/>
    <w:rsid w:val="000D2CAB"/>
    <w:rsid w:val="000D4A1F"/>
    <w:rsid w:val="000D72EC"/>
    <w:rsid w:val="000D7BC0"/>
    <w:rsid w:val="000D7D8C"/>
    <w:rsid w:val="000E092F"/>
    <w:rsid w:val="000E18E0"/>
    <w:rsid w:val="000E2D48"/>
    <w:rsid w:val="000E4E2E"/>
    <w:rsid w:val="000E729D"/>
    <w:rsid w:val="000E79FE"/>
    <w:rsid w:val="000F2530"/>
    <w:rsid w:val="000F4784"/>
    <w:rsid w:val="00100546"/>
    <w:rsid w:val="00101DDB"/>
    <w:rsid w:val="00101EDC"/>
    <w:rsid w:val="00101F14"/>
    <w:rsid w:val="00103669"/>
    <w:rsid w:val="0010559C"/>
    <w:rsid w:val="00106F25"/>
    <w:rsid w:val="00107844"/>
    <w:rsid w:val="00111422"/>
    <w:rsid w:val="0011255A"/>
    <w:rsid w:val="00112783"/>
    <w:rsid w:val="001134CD"/>
    <w:rsid w:val="001151A4"/>
    <w:rsid w:val="001152D4"/>
    <w:rsid w:val="001154A9"/>
    <w:rsid w:val="00120FB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413C7"/>
    <w:rsid w:val="00143310"/>
    <w:rsid w:val="00144E9C"/>
    <w:rsid w:val="00146089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5F3E"/>
    <w:rsid w:val="001666D6"/>
    <w:rsid w:val="00166B5D"/>
    <w:rsid w:val="001675EF"/>
    <w:rsid w:val="0017028A"/>
    <w:rsid w:val="00171120"/>
    <w:rsid w:val="00171D4F"/>
    <w:rsid w:val="001722EA"/>
    <w:rsid w:val="00172D7D"/>
    <w:rsid w:val="00173806"/>
    <w:rsid w:val="001746FD"/>
    <w:rsid w:val="00175436"/>
    <w:rsid w:val="001767DA"/>
    <w:rsid w:val="00190D5A"/>
    <w:rsid w:val="00193369"/>
    <w:rsid w:val="0019661A"/>
    <w:rsid w:val="00196736"/>
    <w:rsid w:val="00196A23"/>
    <w:rsid w:val="001979B5"/>
    <w:rsid w:val="001A1ED7"/>
    <w:rsid w:val="001A4982"/>
    <w:rsid w:val="001A5F7C"/>
    <w:rsid w:val="001A6E5B"/>
    <w:rsid w:val="001A7451"/>
    <w:rsid w:val="001B0740"/>
    <w:rsid w:val="001B4A04"/>
    <w:rsid w:val="001B5CFA"/>
    <w:rsid w:val="001B5D11"/>
    <w:rsid w:val="001B6239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62"/>
    <w:rsid w:val="001E4F92"/>
    <w:rsid w:val="001E5612"/>
    <w:rsid w:val="001F4A73"/>
    <w:rsid w:val="001F5323"/>
    <w:rsid w:val="001F63E4"/>
    <w:rsid w:val="00205580"/>
    <w:rsid w:val="002059A9"/>
    <w:rsid w:val="00206F0B"/>
    <w:rsid w:val="0021031E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318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ECE"/>
    <w:rsid w:val="002555F4"/>
    <w:rsid w:val="00257A8E"/>
    <w:rsid w:val="00260382"/>
    <w:rsid w:val="00261D76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0FF5"/>
    <w:rsid w:val="00281E95"/>
    <w:rsid w:val="00282B5C"/>
    <w:rsid w:val="002864BE"/>
    <w:rsid w:val="00286DD7"/>
    <w:rsid w:val="00286E54"/>
    <w:rsid w:val="00290659"/>
    <w:rsid w:val="002919BD"/>
    <w:rsid w:val="00293525"/>
    <w:rsid w:val="002938E3"/>
    <w:rsid w:val="00294E3E"/>
    <w:rsid w:val="00294FFC"/>
    <w:rsid w:val="00295193"/>
    <w:rsid w:val="00295B34"/>
    <w:rsid w:val="002A5D69"/>
    <w:rsid w:val="002A668E"/>
    <w:rsid w:val="002A6C16"/>
    <w:rsid w:val="002B1DBF"/>
    <w:rsid w:val="002B1F6E"/>
    <w:rsid w:val="002B2E65"/>
    <w:rsid w:val="002B4C6B"/>
    <w:rsid w:val="002C0D5D"/>
    <w:rsid w:val="002C361E"/>
    <w:rsid w:val="002C38AD"/>
    <w:rsid w:val="002C3A4B"/>
    <w:rsid w:val="002C4FFE"/>
    <w:rsid w:val="002C53CB"/>
    <w:rsid w:val="002C692D"/>
    <w:rsid w:val="002C6ABE"/>
    <w:rsid w:val="002C743A"/>
    <w:rsid w:val="002E388C"/>
    <w:rsid w:val="002E4BE8"/>
    <w:rsid w:val="002E5BEF"/>
    <w:rsid w:val="002E5FAE"/>
    <w:rsid w:val="002E691A"/>
    <w:rsid w:val="002F1BF3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02F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670A"/>
    <w:rsid w:val="00346D07"/>
    <w:rsid w:val="00347430"/>
    <w:rsid w:val="0035019C"/>
    <w:rsid w:val="00360248"/>
    <w:rsid w:val="00360C3B"/>
    <w:rsid w:val="00360C66"/>
    <w:rsid w:val="00361AF0"/>
    <w:rsid w:val="00363F8E"/>
    <w:rsid w:val="00365A67"/>
    <w:rsid w:val="00365C1F"/>
    <w:rsid w:val="00365F73"/>
    <w:rsid w:val="00366A46"/>
    <w:rsid w:val="00366F07"/>
    <w:rsid w:val="0036734C"/>
    <w:rsid w:val="0037005C"/>
    <w:rsid w:val="003742FC"/>
    <w:rsid w:val="00374442"/>
    <w:rsid w:val="0037532E"/>
    <w:rsid w:val="00377667"/>
    <w:rsid w:val="00377A0D"/>
    <w:rsid w:val="003806F9"/>
    <w:rsid w:val="00382613"/>
    <w:rsid w:val="00385009"/>
    <w:rsid w:val="003854CA"/>
    <w:rsid w:val="0038677D"/>
    <w:rsid w:val="0039154A"/>
    <w:rsid w:val="003916E7"/>
    <w:rsid w:val="00391F20"/>
    <w:rsid w:val="0039217F"/>
    <w:rsid w:val="00394548"/>
    <w:rsid w:val="00395F9A"/>
    <w:rsid w:val="00396940"/>
    <w:rsid w:val="00397BC4"/>
    <w:rsid w:val="003A2B10"/>
    <w:rsid w:val="003A35D6"/>
    <w:rsid w:val="003A4A05"/>
    <w:rsid w:val="003A5566"/>
    <w:rsid w:val="003A58E7"/>
    <w:rsid w:val="003A73BE"/>
    <w:rsid w:val="003B11E2"/>
    <w:rsid w:val="003B792F"/>
    <w:rsid w:val="003C2DE6"/>
    <w:rsid w:val="003D0369"/>
    <w:rsid w:val="003D1479"/>
    <w:rsid w:val="003D16B8"/>
    <w:rsid w:val="003D22E4"/>
    <w:rsid w:val="003D2F7A"/>
    <w:rsid w:val="003D3FF4"/>
    <w:rsid w:val="003D4321"/>
    <w:rsid w:val="003D442B"/>
    <w:rsid w:val="003D6FE7"/>
    <w:rsid w:val="003D7161"/>
    <w:rsid w:val="003D7242"/>
    <w:rsid w:val="003D77B6"/>
    <w:rsid w:val="003E2516"/>
    <w:rsid w:val="003E357F"/>
    <w:rsid w:val="003E3F9D"/>
    <w:rsid w:val="003E40F6"/>
    <w:rsid w:val="003E5F4C"/>
    <w:rsid w:val="003E614D"/>
    <w:rsid w:val="003E69E5"/>
    <w:rsid w:val="003E6CE9"/>
    <w:rsid w:val="003E7C48"/>
    <w:rsid w:val="003F025B"/>
    <w:rsid w:val="003F2C04"/>
    <w:rsid w:val="003F2CC1"/>
    <w:rsid w:val="003F6D16"/>
    <w:rsid w:val="003F76BB"/>
    <w:rsid w:val="004014D7"/>
    <w:rsid w:val="00401C23"/>
    <w:rsid w:val="00404708"/>
    <w:rsid w:val="00405606"/>
    <w:rsid w:val="00406233"/>
    <w:rsid w:val="0040748E"/>
    <w:rsid w:val="00407ED4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37B0D"/>
    <w:rsid w:val="00441BBF"/>
    <w:rsid w:val="004425B7"/>
    <w:rsid w:val="00444A85"/>
    <w:rsid w:val="00444D11"/>
    <w:rsid w:val="004450C8"/>
    <w:rsid w:val="00445594"/>
    <w:rsid w:val="00450886"/>
    <w:rsid w:val="004523FF"/>
    <w:rsid w:val="00455D6E"/>
    <w:rsid w:val="00456043"/>
    <w:rsid w:val="00460C78"/>
    <w:rsid w:val="00462CFA"/>
    <w:rsid w:val="00464D7B"/>
    <w:rsid w:val="00464E06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0F12"/>
    <w:rsid w:val="00491101"/>
    <w:rsid w:val="00493B82"/>
    <w:rsid w:val="00493E10"/>
    <w:rsid w:val="004952B9"/>
    <w:rsid w:val="004972E8"/>
    <w:rsid w:val="004976C8"/>
    <w:rsid w:val="004A18E1"/>
    <w:rsid w:val="004A262D"/>
    <w:rsid w:val="004A4ED4"/>
    <w:rsid w:val="004A530B"/>
    <w:rsid w:val="004A57B0"/>
    <w:rsid w:val="004B1B9B"/>
    <w:rsid w:val="004B2DB0"/>
    <w:rsid w:val="004B5A4D"/>
    <w:rsid w:val="004B6F07"/>
    <w:rsid w:val="004B70EC"/>
    <w:rsid w:val="004C0F9E"/>
    <w:rsid w:val="004C1243"/>
    <w:rsid w:val="004C12A8"/>
    <w:rsid w:val="004C4703"/>
    <w:rsid w:val="004C5C26"/>
    <w:rsid w:val="004C6885"/>
    <w:rsid w:val="004D68D6"/>
    <w:rsid w:val="004D7C0E"/>
    <w:rsid w:val="004E3C1D"/>
    <w:rsid w:val="004E4535"/>
    <w:rsid w:val="004E742C"/>
    <w:rsid w:val="004F1215"/>
    <w:rsid w:val="004F74F2"/>
    <w:rsid w:val="004F7E99"/>
    <w:rsid w:val="005003F9"/>
    <w:rsid w:val="00502A08"/>
    <w:rsid w:val="0050417B"/>
    <w:rsid w:val="00505372"/>
    <w:rsid w:val="00510F77"/>
    <w:rsid w:val="00511612"/>
    <w:rsid w:val="005133CE"/>
    <w:rsid w:val="005136E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1A48"/>
    <w:rsid w:val="00542E0D"/>
    <w:rsid w:val="005442FC"/>
    <w:rsid w:val="0054721B"/>
    <w:rsid w:val="00550AB2"/>
    <w:rsid w:val="00550DE9"/>
    <w:rsid w:val="0055352F"/>
    <w:rsid w:val="0055631D"/>
    <w:rsid w:val="00560482"/>
    <w:rsid w:val="0056286E"/>
    <w:rsid w:val="00562A60"/>
    <w:rsid w:val="0056472A"/>
    <w:rsid w:val="00564B0B"/>
    <w:rsid w:val="00570A89"/>
    <w:rsid w:val="00571060"/>
    <w:rsid w:val="00574479"/>
    <w:rsid w:val="005747ED"/>
    <w:rsid w:val="00576167"/>
    <w:rsid w:val="00577DB8"/>
    <w:rsid w:val="005842E2"/>
    <w:rsid w:val="00584610"/>
    <w:rsid w:val="0058739F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A4ABD"/>
    <w:rsid w:val="005A6A49"/>
    <w:rsid w:val="005B2593"/>
    <w:rsid w:val="005B6FE6"/>
    <w:rsid w:val="005C0D39"/>
    <w:rsid w:val="005C2235"/>
    <w:rsid w:val="005C2C93"/>
    <w:rsid w:val="005C6232"/>
    <w:rsid w:val="005D1368"/>
    <w:rsid w:val="005D424D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5D69"/>
    <w:rsid w:val="005F707D"/>
    <w:rsid w:val="00602A1B"/>
    <w:rsid w:val="006063D0"/>
    <w:rsid w:val="0061020D"/>
    <w:rsid w:val="00613C45"/>
    <w:rsid w:val="00616EE8"/>
    <w:rsid w:val="00620A24"/>
    <w:rsid w:val="00621291"/>
    <w:rsid w:val="00623E94"/>
    <w:rsid w:val="0062597D"/>
    <w:rsid w:val="0062658A"/>
    <w:rsid w:val="00630F67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6AFF"/>
    <w:rsid w:val="0065736E"/>
    <w:rsid w:val="006618CC"/>
    <w:rsid w:val="00664CFA"/>
    <w:rsid w:val="00665916"/>
    <w:rsid w:val="006671BC"/>
    <w:rsid w:val="006700DA"/>
    <w:rsid w:val="006714F9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1021"/>
    <w:rsid w:val="00694D2B"/>
    <w:rsid w:val="006971C5"/>
    <w:rsid w:val="006A123E"/>
    <w:rsid w:val="006A1872"/>
    <w:rsid w:val="006A1CB5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55C5"/>
    <w:rsid w:val="006B733D"/>
    <w:rsid w:val="006B7743"/>
    <w:rsid w:val="006C07FC"/>
    <w:rsid w:val="006C0C43"/>
    <w:rsid w:val="006C3365"/>
    <w:rsid w:val="006C34AE"/>
    <w:rsid w:val="006C67AF"/>
    <w:rsid w:val="006C74BC"/>
    <w:rsid w:val="006D3DC5"/>
    <w:rsid w:val="006E2372"/>
    <w:rsid w:val="006E28F5"/>
    <w:rsid w:val="006E2D45"/>
    <w:rsid w:val="006E38D6"/>
    <w:rsid w:val="006E559F"/>
    <w:rsid w:val="006E585D"/>
    <w:rsid w:val="006E7D59"/>
    <w:rsid w:val="006F143B"/>
    <w:rsid w:val="006F3450"/>
    <w:rsid w:val="006F34F2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598A"/>
    <w:rsid w:val="00726BB6"/>
    <w:rsid w:val="00730B76"/>
    <w:rsid w:val="00731303"/>
    <w:rsid w:val="00733789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7AC"/>
    <w:rsid w:val="00747E5A"/>
    <w:rsid w:val="007514AD"/>
    <w:rsid w:val="007527F1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A7E58"/>
    <w:rsid w:val="007B18E7"/>
    <w:rsid w:val="007B3159"/>
    <w:rsid w:val="007B3E67"/>
    <w:rsid w:val="007B492C"/>
    <w:rsid w:val="007C3143"/>
    <w:rsid w:val="007D15E3"/>
    <w:rsid w:val="007D2DA9"/>
    <w:rsid w:val="007E109D"/>
    <w:rsid w:val="007E280D"/>
    <w:rsid w:val="007E36E4"/>
    <w:rsid w:val="007E7ECD"/>
    <w:rsid w:val="007F0ACE"/>
    <w:rsid w:val="007F0AD9"/>
    <w:rsid w:val="007F4CC0"/>
    <w:rsid w:val="007F777B"/>
    <w:rsid w:val="00800F0E"/>
    <w:rsid w:val="00804024"/>
    <w:rsid w:val="008075EB"/>
    <w:rsid w:val="0081013A"/>
    <w:rsid w:val="00810225"/>
    <w:rsid w:val="00813C2C"/>
    <w:rsid w:val="00815806"/>
    <w:rsid w:val="0081675B"/>
    <w:rsid w:val="0081753E"/>
    <w:rsid w:val="00821B08"/>
    <w:rsid w:val="0082248B"/>
    <w:rsid w:val="0082343F"/>
    <w:rsid w:val="008249A8"/>
    <w:rsid w:val="00835121"/>
    <w:rsid w:val="008442F8"/>
    <w:rsid w:val="00845609"/>
    <w:rsid w:val="008457D0"/>
    <w:rsid w:val="0085010E"/>
    <w:rsid w:val="00851BF2"/>
    <w:rsid w:val="0085454F"/>
    <w:rsid w:val="0085564F"/>
    <w:rsid w:val="00860292"/>
    <w:rsid w:val="00860FF2"/>
    <w:rsid w:val="0087084F"/>
    <w:rsid w:val="00872388"/>
    <w:rsid w:val="0087354F"/>
    <w:rsid w:val="00875853"/>
    <w:rsid w:val="00880597"/>
    <w:rsid w:val="0088162B"/>
    <w:rsid w:val="00882D42"/>
    <w:rsid w:val="008859F4"/>
    <w:rsid w:val="008903F4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B69A2"/>
    <w:rsid w:val="008C1060"/>
    <w:rsid w:val="008C1997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0EA2"/>
    <w:rsid w:val="00911C92"/>
    <w:rsid w:val="00913B54"/>
    <w:rsid w:val="00920076"/>
    <w:rsid w:val="00923FDD"/>
    <w:rsid w:val="00924ABC"/>
    <w:rsid w:val="0092697F"/>
    <w:rsid w:val="00926E08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1AEF"/>
    <w:rsid w:val="00952D70"/>
    <w:rsid w:val="0095309C"/>
    <w:rsid w:val="00955696"/>
    <w:rsid w:val="009564AB"/>
    <w:rsid w:val="00963B25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4204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24E7"/>
    <w:rsid w:val="009A34CA"/>
    <w:rsid w:val="009A4312"/>
    <w:rsid w:val="009A5818"/>
    <w:rsid w:val="009B222C"/>
    <w:rsid w:val="009B2972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5A49"/>
    <w:rsid w:val="009F4A45"/>
    <w:rsid w:val="00A02B17"/>
    <w:rsid w:val="00A03921"/>
    <w:rsid w:val="00A05CAE"/>
    <w:rsid w:val="00A116C6"/>
    <w:rsid w:val="00A11F5B"/>
    <w:rsid w:val="00A13244"/>
    <w:rsid w:val="00A15933"/>
    <w:rsid w:val="00A15CE2"/>
    <w:rsid w:val="00A167D7"/>
    <w:rsid w:val="00A169F5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4B87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3876"/>
    <w:rsid w:val="00A74233"/>
    <w:rsid w:val="00A75169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647C"/>
    <w:rsid w:val="00AA0410"/>
    <w:rsid w:val="00AA1578"/>
    <w:rsid w:val="00AA185D"/>
    <w:rsid w:val="00AA2048"/>
    <w:rsid w:val="00AA40C9"/>
    <w:rsid w:val="00AA602D"/>
    <w:rsid w:val="00AA68FF"/>
    <w:rsid w:val="00AA7F58"/>
    <w:rsid w:val="00AB1E95"/>
    <w:rsid w:val="00AB30DB"/>
    <w:rsid w:val="00AB397A"/>
    <w:rsid w:val="00AB572D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AF650D"/>
    <w:rsid w:val="00B0043A"/>
    <w:rsid w:val="00B02156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590B"/>
    <w:rsid w:val="00B26237"/>
    <w:rsid w:val="00B30951"/>
    <w:rsid w:val="00B30CC1"/>
    <w:rsid w:val="00B30E6F"/>
    <w:rsid w:val="00B31143"/>
    <w:rsid w:val="00B337FC"/>
    <w:rsid w:val="00B3711A"/>
    <w:rsid w:val="00B40237"/>
    <w:rsid w:val="00B40A86"/>
    <w:rsid w:val="00B41502"/>
    <w:rsid w:val="00B479E7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839"/>
    <w:rsid w:val="00B76F0D"/>
    <w:rsid w:val="00B76F9A"/>
    <w:rsid w:val="00B774D3"/>
    <w:rsid w:val="00B810B2"/>
    <w:rsid w:val="00B827F2"/>
    <w:rsid w:val="00B8330B"/>
    <w:rsid w:val="00B865F1"/>
    <w:rsid w:val="00B86612"/>
    <w:rsid w:val="00B93884"/>
    <w:rsid w:val="00B95999"/>
    <w:rsid w:val="00B9617F"/>
    <w:rsid w:val="00BA110A"/>
    <w:rsid w:val="00BA26F7"/>
    <w:rsid w:val="00BA47B8"/>
    <w:rsid w:val="00BA79F0"/>
    <w:rsid w:val="00BB309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1580"/>
    <w:rsid w:val="00BE18E0"/>
    <w:rsid w:val="00BE1935"/>
    <w:rsid w:val="00BE2623"/>
    <w:rsid w:val="00BE3626"/>
    <w:rsid w:val="00BE3923"/>
    <w:rsid w:val="00BE4BF0"/>
    <w:rsid w:val="00BE596D"/>
    <w:rsid w:val="00BE5EB4"/>
    <w:rsid w:val="00BE5EE5"/>
    <w:rsid w:val="00BE68EE"/>
    <w:rsid w:val="00BE7F63"/>
    <w:rsid w:val="00BF04A6"/>
    <w:rsid w:val="00BF3C20"/>
    <w:rsid w:val="00BF45FB"/>
    <w:rsid w:val="00BF4AD6"/>
    <w:rsid w:val="00BF4F71"/>
    <w:rsid w:val="00BF7EA7"/>
    <w:rsid w:val="00C0388B"/>
    <w:rsid w:val="00C06A2F"/>
    <w:rsid w:val="00C123B1"/>
    <w:rsid w:val="00C12A59"/>
    <w:rsid w:val="00C12A72"/>
    <w:rsid w:val="00C1426F"/>
    <w:rsid w:val="00C158D4"/>
    <w:rsid w:val="00C204A7"/>
    <w:rsid w:val="00C21071"/>
    <w:rsid w:val="00C2161A"/>
    <w:rsid w:val="00C231EB"/>
    <w:rsid w:val="00C2398C"/>
    <w:rsid w:val="00C25569"/>
    <w:rsid w:val="00C27207"/>
    <w:rsid w:val="00C27366"/>
    <w:rsid w:val="00C3619D"/>
    <w:rsid w:val="00C36419"/>
    <w:rsid w:val="00C44041"/>
    <w:rsid w:val="00C44F6E"/>
    <w:rsid w:val="00C47309"/>
    <w:rsid w:val="00C50635"/>
    <w:rsid w:val="00C52BE9"/>
    <w:rsid w:val="00C56BFE"/>
    <w:rsid w:val="00C61869"/>
    <w:rsid w:val="00C62FE7"/>
    <w:rsid w:val="00C632D8"/>
    <w:rsid w:val="00C63AA8"/>
    <w:rsid w:val="00C64A70"/>
    <w:rsid w:val="00C65544"/>
    <w:rsid w:val="00C655F4"/>
    <w:rsid w:val="00C71229"/>
    <w:rsid w:val="00C758FF"/>
    <w:rsid w:val="00C7783C"/>
    <w:rsid w:val="00C81210"/>
    <w:rsid w:val="00C8265C"/>
    <w:rsid w:val="00C85245"/>
    <w:rsid w:val="00C85F07"/>
    <w:rsid w:val="00C9280D"/>
    <w:rsid w:val="00C92989"/>
    <w:rsid w:val="00C949D9"/>
    <w:rsid w:val="00C96F0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6569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67BF"/>
    <w:rsid w:val="00D005A4"/>
    <w:rsid w:val="00D01441"/>
    <w:rsid w:val="00D03C15"/>
    <w:rsid w:val="00D06006"/>
    <w:rsid w:val="00D118BC"/>
    <w:rsid w:val="00D1197D"/>
    <w:rsid w:val="00D1271D"/>
    <w:rsid w:val="00D1323F"/>
    <w:rsid w:val="00D133DA"/>
    <w:rsid w:val="00D17225"/>
    <w:rsid w:val="00D202BA"/>
    <w:rsid w:val="00D20A2B"/>
    <w:rsid w:val="00D2227F"/>
    <w:rsid w:val="00D251AC"/>
    <w:rsid w:val="00D31E1F"/>
    <w:rsid w:val="00D3235F"/>
    <w:rsid w:val="00D347CD"/>
    <w:rsid w:val="00D34CA7"/>
    <w:rsid w:val="00D369C7"/>
    <w:rsid w:val="00D40519"/>
    <w:rsid w:val="00D42C17"/>
    <w:rsid w:val="00D43583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08B4"/>
    <w:rsid w:val="00D8099E"/>
    <w:rsid w:val="00D839D1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5829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3017"/>
    <w:rsid w:val="00DC47A6"/>
    <w:rsid w:val="00DC5754"/>
    <w:rsid w:val="00DD152A"/>
    <w:rsid w:val="00DD22EB"/>
    <w:rsid w:val="00DD2D57"/>
    <w:rsid w:val="00DD34A3"/>
    <w:rsid w:val="00DD6056"/>
    <w:rsid w:val="00DD6AF0"/>
    <w:rsid w:val="00DE04CB"/>
    <w:rsid w:val="00DE2E93"/>
    <w:rsid w:val="00DE3CE3"/>
    <w:rsid w:val="00DE655A"/>
    <w:rsid w:val="00DE7C6A"/>
    <w:rsid w:val="00DF0128"/>
    <w:rsid w:val="00DF2857"/>
    <w:rsid w:val="00DF2914"/>
    <w:rsid w:val="00DF3707"/>
    <w:rsid w:val="00DF49AA"/>
    <w:rsid w:val="00DF782B"/>
    <w:rsid w:val="00E01466"/>
    <w:rsid w:val="00E01471"/>
    <w:rsid w:val="00E014B8"/>
    <w:rsid w:val="00E039A5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15C0E"/>
    <w:rsid w:val="00E20ABD"/>
    <w:rsid w:val="00E22BC6"/>
    <w:rsid w:val="00E22D24"/>
    <w:rsid w:val="00E2405B"/>
    <w:rsid w:val="00E24825"/>
    <w:rsid w:val="00E261E6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5325"/>
    <w:rsid w:val="00E56F5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77741"/>
    <w:rsid w:val="00E80CAC"/>
    <w:rsid w:val="00E80D6C"/>
    <w:rsid w:val="00E83D25"/>
    <w:rsid w:val="00E84F64"/>
    <w:rsid w:val="00E860E7"/>
    <w:rsid w:val="00E925C6"/>
    <w:rsid w:val="00E96190"/>
    <w:rsid w:val="00E97015"/>
    <w:rsid w:val="00E97366"/>
    <w:rsid w:val="00EA088E"/>
    <w:rsid w:val="00EA5549"/>
    <w:rsid w:val="00EA5928"/>
    <w:rsid w:val="00EB242C"/>
    <w:rsid w:val="00EB5EF2"/>
    <w:rsid w:val="00EC6401"/>
    <w:rsid w:val="00EC67A3"/>
    <w:rsid w:val="00ED0CE8"/>
    <w:rsid w:val="00ED1CB0"/>
    <w:rsid w:val="00ED7FEA"/>
    <w:rsid w:val="00EE027B"/>
    <w:rsid w:val="00EE3E89"/>
    <w:rsid w:val="00EE40BE"/>
    <w:rsid w:val="00EE4AD8"/>
    <w:rsid w:val="00EE5724"/>
    <w:rsid w:val="00EE5FDA"/>
    <w:rsid w:val="00EE6E2A"/>
    <w:rsid w:val="00EE7913"/>
    <w:rsid w:val="00EF1D04"/>
    <w:rsid w:val="00EF1FFC"/>
    <w:rsid w:val="00EF40D4"/>
    <w:rsid w:val="00EF4900"/>
    <w:rsid w:val="00EF4986"/>
    <w:rsid w:val="00EF4C44"/>
    <w:rsid w:val="00EF4E88"/>
    <w:rsid w:val="00EF713A"/>
    <w:rsid w:val="00F026ED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26DBC"/>
    <w:rsid w:val="00F3134A"/>
    <w:rsid w:val="00F3243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2F84"/>
    <w:rsid w:val="00F533F6"/>
    <w:rsid w:val="00F5613E"/>
    <w:rsid w:val="00F61EAB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102F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2B6C"/>
    <w:rsid w:val="00FB5627"/>
    <w:rsid w:val="00FB5A8D"/>
    <w:rsid w:val="00FC006A"/>
    <w:rsid w:val="00FC3EE6"/>
    <w:rsid w:val="00FC5AC7"/>
    <w:rsid w:val="00FC6E06"/>
    <w:rsid w:val="00FD09D8"/>
    <w:rsid w:val="00FD1963"/>
    <w:rsid w:val="00FD27A8"/>
    <w:rsid w:val="00FD6909"/>
    <w:rsid w:val="00FE07C0"/>
    <w:rsid w:val="00FE1692"/>
    <w:rsid w:val="00FE225F"/>
    <w:rsid w:val="00FE3C6D"/>
    <w:rsid w:val="00FE7186"/>
    <w:rsid w:val="00FF23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omnibus-i-obowiazki-informacyjne-w-e-commerce-kolejne-dzialania-i-zarzuty-prezesa-uoki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kto-sprzedaje-na-platformie-travelis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okik.gov.pl/zalando-zmieni-praktyki-i-rozda-vouchery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Download/1427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93255-9797-4970-AEE6-831B3989014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2420892-5492-4347-BF68-E2959006F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665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8</cp:revision>
  <cp:lastPrinted>2025-08-06T09:55:00Z</cp:lastPrinted>
  <dcterms:created xsi:type="dcterms:W3CDTF">2025-08-06T14:07:00Z</dcterms:created>
  <dcterms:modified xsi:type="dcterms:W3CDTF">2025-08-12T05:17:00Z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896e5dad-f3f1-4f49-b268-90d7ba041665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