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4EA82" w14:textId="77777777" w:rsidR="005B2B81" w:rsidRPr="008B3B83" w:rsidRDefault="005B2B81" w:rsidP="005B2B81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Infolinie – działania Prezesa UOKiK</w:t>
      </w:r>
    </w:p>
    <w:p w14:paraId="3825624E" w14:textId="77777777" w:rsidR="005B2B81" w:rsidRDefault="005B2B81" w:rsidP="005B2B81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Kontakt z infolinią w sprawie zawartej umowy nie powinien być droższy niż zwykłe połączenie telefoniczne. </w:t>
      </w:r>
    </w:p>
    <w:p w14:paraId="0D392574" w14:textId="70230FB8" w:rsidR="005B2B81" w:rsidRDefault="00694CE1" w:rsidP="005B2B81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 w:rsidR="005B2B81">
        <w:rPr>
          <w:rFonts w:cs="Tahoma"/>
          <w:b/>
          <w:bCs/>
          <w:color w:val="000000" w:themeColor="text1"/>
          <w:sz w:val="22"/>
          <w:lang w:eastAsia="en-GB"/>
        </w:rPr>
        <w:t>sprawdził w tym zakresie praktyki ponad 30 przewoźników lotniczych, kolejowych, autobusowych oraz platformy internetowe.</w:t>
      </w:r>
    </w:p>
    <w:p w14:paraId="645E81D2" w14:textId="7521F56B" w:rsidR="005B2B81" w:rsidRDefault="005B2B81" w:rsidP="005B2B81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Po </w:t>
      </w:r>
      <w:r w:rsidR="00694CE1">
        <w:rPr>
          <w:rFonts w:cs="Tahoma"/>
          <w:b/>
          <w:bCs/>
          <w:color w:val="000000" w:themeColor="text1"/>
          <w:sz w:val="22"/>
          <w:lang w:eastAsia="en-GB"/>
        </w:rPr>
        <w:t>interwencji Prezesa Urzędu przedsiębiorcy zmienili kwestionowane praktyki - nie pobierają opłat wyższych niż wynikające z taryfy operatora, zaś część udostępniła bezpłatne infolinie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.  </w:t>
      </w:r>
    </w:p>
    <w:bookmarkEnd w:id="0"/>
    <w:p w14:paraId="18A7355A" w14:textId="4D915C11" w:rsidR="005B2B81" w:rsidRDefault="005B2B81" w:rsidP="005B2B81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65012E">
        <w:rPr>
          <w:b/>
          <w:color w:val="000000" w:themeColor="text1"/>
          <w:sz w:val="22"/>
        </w:rPr>
        <w:t>16</w:t>
      </w:r>
      <w:r>
        <w:rPr>
          <w:b/>
          <w:color w:val="000000" w:themeColor="text1"/>
          <w:sz w:val="22"/>
        </w:rPr>
        <w:t xml:space="preserve"> lipca</w:t>
      </w:r>
      <w:r w:rsidRPr="00DB3985">
        <w:rPr>
          <w:b/>
          <w:color w:val="000000" w:themeColor="text1"/>
          <w:sz w:val="22"/>
        </w:rPr>
        <w:t xml:space="preserve"> 202</w:t>
      </w:r>
      <w:r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>
        <w:rPr>
          <w:color w:val="000000" w:themeColor="text1"/>
          <w:sz w:val="22"/>
        </w:rPr>
        <w:t xml:space="preserve"> Podróżujesz i masz pytania </w:t>
      </w:r>
      <w:r w:rsidRPr="00B31C25">
        <w:rPr>
          <w:color w:val="000000" w:themeColor="text1"/>
          <w:sz w:val="22"/>
        </w:rPr>
        <w:t>dotyczące swojej podróży – na przykład zmiany terminu, numeru biletu czy szczegółów rezerwacji</w:t>
      </w:r>
      <w:r>
        <w:rPr>
          <w:color w:val="000000" w:themeColor="text1"/>
          <w:sz w:val="22"/>
        </w:rPr>
        <w:t xml:space="preserve">, więc dzwonisz na infolinię. Prezes UOKiK sprawdził, czy i w jaki sposób przedsiębiorcy informują konsumentów o kosztach takiego połączenia i czy nie pobierają opłat wyższych niż dozwolone. </w:t>
      </w:r>
      <w:r w:rsidRPr="007342CC">
        <w:rPr>
          <w:color w:val="000000" w:themeColor="text1"/>
          <w:sz w:val="22"/>
        </w:rPr>
        <w:t>Przedsiębiorcy nie mogą pobierać za połączenia z infolinią w sprawie zawartej już umowy wyższej opłaty niż za zwykłe połączenie głosowe, zgodnie z pakietem taryfowym dostawcy usług telekomunikacyjnych, z którego korzysta konsument. Od 1 stycznia 2023 r. ten zakaz został rozszerzony także na przewoźników osób</w:t>
      </w:r>
      <w:r>
        <w:rPr>
          <w:color w:val="000000" w:themeColor="text1"/>
          <w:sz w:val="22"/>
        </w:rPr>
        <w:t>.</w:t>
      </w:r>
    </w:p>
    <w:p w14:paraId="61B66BED" w14:textId="15398E35" w:rsidR="005B2B81" w:rsidRDefault="005B2B81" w:rsidP="005B2B81">
      <w:pPr>
        <w:spacing w:line="360" w:lineRule="auto"/>
        <w:jc w:val="both"/>
        <w:rPr>
          <w:color w:val="000000" w:themeColor="text1"/>
          <w:sz w:val="22"/>
        </w:rPr>
      </w:pPr>
      <w:r w:rsidRPr="00757672">
        <w:rPr>
          <w:iCs/>
          <w:color w:val="000000" w:themeColor="text1"/>
          <w:sz w:val="22"/>
        </w:rPr>
        <w:t xml:space="preserve">- </w:t>
      </w:r>
      <w:r w:rsidRPr="00A40596">
        <w:rPr>
          <w:iCs/>
          <w:color w:val="000000" w:themeColor="text1"/>
          <w:sz w:val="22"/>
        </w:rPr>
        <w:t>Jeżeli przedsiębiorca udostępnia konsumentom numer telefonu do kontaktu w sprawie zawartej umowy, nie może dowolnie ustalać kosztu tego połączenia.</w:t>
      </w:r>
      <w:r>
        <w:rPr>
          <w:iCs/>
          <w:color w:val="000000" w:themeColor="text1"/>
          <w:sz w:val="22"/>
        </w:rPr>
        <w:t xml:space="preserve"> Prowadzimy stały monitoring w zakresie udostępnianych infolinii. W postępowaniu wyjaśniającym sprawdziliśmy ponad 30 przewoźników – lotniczych, kolejowych, autobusowych oraz platformy internetowe umożliwiające zawieranie umów przewozu. Po naszych działaniach wszyscy badani przedsiębiorcy nie pobierają już wygórowanych opłat za połączenia z infolinią</w:t>
      </w:r>
      <w:r w:rsidR="00F46847">
        <w:rPr>
          <w:iCs/>
          <w:color w:val="000000" w:themeColor="text1"/>
          <w:sz w:val="22"/>
        </w:rPr>
        <w:t xml:space="preserve"> </w:t>
      </w:r>
      <w:r w:rsidRPr="00757672">
        <w:rPr>
          <w:color w:val="000000" w:themeColor="text1"/>
          <w:sz w:val="22"/>
        </w:rPr>
        <w:t xml:space="preserve">– </w:t>
      </w:r>
      <w:r w:rsidRPr="00FA21C2">
        <w:rPr>
          <w:color w:val="000000" w:themeColor="text1"/>
          <w:sz w:val="22"/>
        </w:rPr>
        <w:t>mówi Prezes UOKiK Tomasz Chróstny.</w:t>
      </w:r>
    </w:p>
    <w:p w14:paraId="2E573FB6" w14:textId="77777777" w:rsidR="005B2B81" w:rsidRPr="00AB5873" w:rsidRDefault="005B2B81" w:rsidP="005B2B81">
      <w:pPr>
        <w:spacing w:line="360" w:lineRule="auto"/>
        <w:jc w:val="both"/>
        <w:rPr>
          <w:color w:val="000000" w:themeColor="text1"/>
          <w:sz w:val="22"/>
        </w:rPr>
      </w:pPr>
    </w:p>
    <w:p w14:paraId="6433F013" w14:textId="77777777" w:rsidR="005B2B81" w:rsidRPr="00D25D2B" w:rsidRDefault="005B2B81" w:rsidP="005B2B81">
      <w:pPr>
        <w:spacing w:line="360" w:lineRule="auto"/>
        <w:jc w:val="both"/>
        <w:rPr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 xml:space="preserve">Znalezienie kontaktu na infolinię na stronie internetowej nie powinno sprawiać konsumentom trudności, a informacja o kosztach połączeń musi być precyzyjna. </w:t>
      </w:r>
      <w:r w:rsidRPr="00B31C25">
        <w:rPr>
          <w:iCs/>
          <w:color w:val="000000" w:themeColor="text1"/>
          <w:sz w:val="22"/>
        </w:rPr>
        <w:t>Kluczowe jest, by połączenie z numerem udostępnionym przez przedsiębiorcę nie kosztowało więcej niż zwykłe połączenie. Przedsiębiorca może też udostępnić numer całkowicie bezpłatny.</w:t>
      </w:r>
      <w:r>
        <w:rPr>
          <w:color w:val="000000" w:themeColor="text1"/>
          <w:sz w:val="22"/>
        </w:rPr>
        <w:t xml:space="preserve"> Konieczne jest także, aby przedsiębiorcy zagraniczni zapewnili konsumentom kontakt telefoniczny i możliwość złożenia reklamacji w języku polskim.</w:t>
      </w:r>
    </w:p>
    <w:p w14:paraId="378DE344" w14:textId="77777777" w:rsidR="005B2B81" w:rsidRDefault="005B2B81" w:rsidP="005B2B81">
      <w:pPr>
        <w:spacing w:line="360" w:lineRule="auto"/>
        <w:jc w:val="both"/>
        <w:rPr>
          <w:iCs/>
          <w:color w:val="000000" w:themeColor="text1"/>
          <w:sz w:val="22"/>
        </w:rPr>
      </w:pPr>
    </w:p>
    <w:p w14:paraId="595483CA" w14:textId="77777777" w:rsidR="005B2B81" w:rsidRDefault="005B2B81" w:rsidP="005B2B81">
      <w:pPr>
        <w:spacing w:line="360" w:lineRule="auto"/>
        <w:jc w:val="both"/>
        <w:rPr>
          <w:rStyle w:val="Pogrubienie"/>
          <w:bCs w:val="0"/>
          <w:color w:val="000000" w:themeColor="text1"/>
          <w:sz w:val="22"/>
        </w:rPr>
      </w:pPr>
      <w:r>
        <w:rPr>
          <w:rStyle w:val="Pogrubienie"/>
          <w:bCs w:val="0"/>
          <w:color w:val="000000" w:themeColor="text1"/>
          <w:sz w:val="22"/>
        </w:rPr>
        <w:lastRenderedPageBreak/>
        <w:t>Przykładowe interwencje</w:t>
      </w:r>
    </w:p>
    <w:p w14:paraId="1A50BF4A" w14:textId="77777777" w:rsidR="005B2B81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</w:p>
    <w:p w14:paraId="26C74ABB" w14:textId="447E9C8F" w:rsidR="005B2B81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  <w:r>
        <w:rPr>
          <w:rStyle w:val="Pogrubienie"/>
          <w:b w:val="0"/>
          <w:bCs w:val="0"/>
          <w:color w:val="000000" w:themeColor="text1"/>
          <w:sz w:val="22"/>
        </w:rPr>
        <w:t xml:space="preserve">Po interwencji Prezesa UOKiK infolinie zgodne z taryfą operatora udostępniły m.in. spółki: PKP Intercity, Traveltech (portale europodroze.pl i euroautokar.pl), Astarium (aplikacja i strona internetowa KOLEO), Teroplan (portale e-podróznik superpks.pl i busportal.pl, rozkłady.com.pl). </w:t>
      </w:r>
      <w:r w:rsidRPr="00D81E9A">
        <w:rPr>
          <w:rStyle w:val="Pogrubienie"/>
          <w:b w:val="0"/>
          <w:color w:val="000000" w:themeColor="text1"/>
          <w:sz w:val="22"/>
        </w:rPr>
        <w:t>Booking.com wprowadził zmiany pozwalające w łatwy sposób odnaleźć numer infolinii na stronie internetowej. Precyzyjną informację o zgodności opłaty za połączenie z taryfą operatora udost</w:t>
      </w:r>
      <w:bookmarkStart w:id="1" w:name="_GoBack"/>
      <w:bookmarkEnd w:id="1"/>
      <w:r w:rsidRPr="00D81E9A">
        <w:rPr>
          <w:rStyle w:val="Pogrubienie"/>
          <w:b w:val="0"/>
          <w:color w:val="000000" w:themeColor="text1"/>
          <w:sz w:val="22"/>
        </w:rPr>
        <w:t>ępniły m.in. spółki: Kiwi.com, Sindbad, Unibus, eSky</w:t>
      </w:r>
      <w:r w:rsidR="00BE1C91">
        <w:rPr>
          <w:rStyle w:val="Pogrubienie"/>
          <w:b w:val="0"/>
          <w:color w:val="000000" w:themeColor="text1"/>
          <w:sz w:val="22"/>
        </w:rPr>
        <w:t>.</w:t>
      </w:r>
      <w:r w:rsidRPr="00D81E9A">
        <w:rPr>
          <w:rStyle w:val="Pogrubienie"/>
          <w:b w:val="0"/>
          <w:bCs w:val="0"/>
          <w:color w:val="000000" w:themeColor="text1"/>
          <w:sz w:val="22"/>
        </w:rPr>
        <w:t xml:space="preserve"> </w:t>
      </w:r>
      <w:r>
        <w:rPr>
          <w:rStyle w:val="Pogrubienie"/>
          <w:b w:val="0"/>
          <w:bCs w:val="0"/>
          <w:color w:val="000000" w:themeColor="text1"/>
          <w:sz w:val="22"/>
        </w:rPr>
        <w:t xml:space="preserve">Bezpłatną polską infolinię udostępnił także przewoźnik lotniczy TAP Portugal i platforma Opodo. </w:t>
      </w:r>
    </w:p>
    <w:p w14:paraId="468AC166" w14:textId="77777777" w:rsidR="005B2B81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</w:p>
    <w:p w14:paraId="542A3B3F" w14:textId="63709FFA" w:rsidR="005B2B81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  <w:r>
        <w:rPr>
          <w:rStyle w:val="Pogrubienie"/>
          <w:b w:val="0"/>
          <w:bCs w:val="0"/>
          <w:color w:val="000000" w:themeColor="text1"/>
          <w:sz w:val="22"/>
        </w:rPr>
        <w:t xml:space="preserve">Prezes UOKiK sprawdził także praktyki linii lotniczej Wizz Air. Spółka udostępniała infolinię ogólną, za połączenie z którą pobierała ustaloną przez siebie opłatę za minutę połączenia i czas oczekiwania. Po interwencji przedsiębiorca pobiera opłatę zgodną z taryfą operatora, z którego korzysta konsument i na taki numer kieruje klientów dzwoniących w sprawie rezerwacji. Wizz Air zwrócił konsumentom niesłusznie pobrane opłaty w formie środków WIZZ o wartości 150 proc. poniesionej opłaty. </w:t>
      </w:r>
    </w:p>
    <w:p w14:paraId="732FCDE1" w14:textId="77777777" w:rsidR="005B2B81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</w:p>
    <w:p w14:paraId="0BFA2375" w14:textId="77777777" w:rsidR="005B2B81" w:rsidRPr="00B31C25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  <w:r>
        <w:rPr>
          <w:rStyle w:val="Pogrubienie"/>
          <w:b w:val="0"/>
          <w:bCs w:val="0"/>
          <w:color w:val="000000" w:themeColor="text1"/>
          <w:sz w:val="22"/>
        </w:rPr>
        <w:t>Prezes UOKiK prowadzi</w:t>
      </w:r>
      <w:r w:rsidRPr="00B31C25">
        <w:rPr>
          <w:rStyle w:val="Pogrubienie"/>
          <w:b w:val="0"/>
          <w:bCs w:val="0"/>
          <w:color w:val="000000" w:themeColor="text1"/>
          <w:sz w:val="22"/>
        </w:rPr>
        <w:t xml:space="preserve"> stały monitoring w zakresie udostępnianych infolinii nie tylko z branży transportowej. Celem jest zapewnienie konsumentom rzeczywistego i łatwo dostępnego kontaktu z przedsiębiorcą, bez ponoszenia dodatkowych kosztów</w:t>
      </w:r>
    </w:p>
    <w:p w14:paraId="162EF694" w14:textId="77777777" w:rsidR="005B2B81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</w:p>
    <w:p w14:paraId="22B652A6" w14:textId="77777777" w:rsidR="005B2B81" w:rsidRPr="00CD5FB5" w:rsidRDefault="005B2B81" w:rsidP="005B2B81">
      <w:pPr>
        <w:spacing w:after="240" w:line="360" w:lineRule="auto"/>
        <w:jc w:val="both"/>
        <w:rPr>
          <w:rStyle w:val="Pogrubienie"/>
          <w:bCs w:val="0"/>
          <w:color w:val="000000" w:themeColor="text1"/>
          <w:sz w:val="22"/>
        </w:rPr>
      </w:pPr>
      <w:r w:rsidRPr="00CD5FB5">
        <w:rPr>
          <w:rStyle w:val="Pogrubienie"/>
          <w:bCs w:val="0"/>
          <w:color w:val="000000" w:themeColor="text1"/>
          <w:sz w:val="22"/>
        </w:rPr>
        <w:t>Warto pamiętać</w:t>
      </w:r>
    </w:p>
    <w:p w14:paraId="478D7DB3" w14:textId="77777777" w:rsidR="005B2B81" w:rsidRPr="00752C3E" w:rsidRDefault="005B2B81" w:rsidP="005B2B81">
      <w:pPr>
        <w:pStyle w:val="Tekstkomentarza"/>
        <w:spacing w:line="360" w:lineRule="auto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52C3E">
        <w:rPr>
          <w:rStyle w:val="Pogrubienie"/>
          <w:b w:val="0"/>
          <w:color w:val="000000" w:themeColor="text1"/>
          <w:sz w:val="22"/>
          <w:szCs w:val="22"/>
        </w:rPr>
        <w:t>W przypadku połączeń wykonywanych z zagranicy lub w ramach roamingu, koszt połączenia z infolinią może być wyższy – nie z winy przedsiębiorcy, ale z uwagi na stawki operatorów. Przepis art. 11 ustawy o prawach konsumenta chroni konsumentów przed zawyżonymi opłatami po stronie przedsiębiorcy, jednak nie obejmuje kosztów wynikających z polityki taryfowej operatora telekomunikacyjnego.</w:t>
      </w:r>
    </w:p>
    <w:p w14:paraId="1A1C1C3D" w14:textId="77777777" w:rsidR="005B2B81" w:rsidRPr="003A4A75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</w:p>
    <w:p w14:paraId="43740C54" w14:textId="77777777" w:rsidR="005B2B81" w:rsidRPr="00C4016E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</w:p>
    <w:p w14:paraId="5609C6E2" w14:textId="77777777" w:rsidR="005B2B81" w:rsidRPr="00B14792" w:rsidRDefault="005B2B81" w:rsidP="005B2B81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523A3098" w14:textId="2C8F5821" w:rsidR="003B11E2" w:rsidRPr="005B2B81" w:rsidRDefault="005B2B81" w:rsidP="005B2B81"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9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0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sectPr w:rsidR="003B11E2" w:rsidRPr="005B2B81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DA91" w14:textId="77777777" w:rsidR="00764776" w:rsidRDefault="00764776">
      <w:r>
        <w:separator/>
      </w:r>
    </w:p>
  </w:endnote>
  <w:endnote w:type="continuationSeparator" w:id="0">
    <w:p w14:paraId="0B451395" w14:textId="77777777" w:rsidR="00764776" w:rsidRDefault="0076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06A5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0FA8" wp14:editId="78D0759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75ED3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37E1C24E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21686" w14:textId="77777777" w:rsidR="00764776" w:rsidRDefault="00764776">
      <w:r>
        <w:separator/>
      </w:r>
    </w:p>
  </w:footnote>
  <w:footnote w:type="continuationSeparator" w:id="0">
    <w:p w14:paraId="6E8F40E6" w14:textId="77777777" w:rsidR="00764776" w:rsidRDefault="0076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BDFF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7BE875EC" wp14:editId="2000DE9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5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21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24"/>
  </w:num>
  <w:num w:numId="13">
    <w:abstractNumId w:val="15"/>
  </w:num>
  <w:num w:numId="14">
    <w:abstractNumId w:val="30"/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8"/>
  </w:num>
  <w:num w:numId="27">
    <w:abstractNumId w:val="1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1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0A53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385"/>
    <w:rsid w:val="00023634"/>
    <w:rsid w:val="000237F3"/>
    <w:rsid w:val="0002523D"/>
    <w:rsid w:val="0002590F"/>
    <w:rsid w:val="00026D3C"/>
    <w:rsid w:val="000310D1"/>
    <w:rsid w:val="00033035"/>
    <w:rsid w:val="000365AA"/>
    <w:rsid w:val="00040319"/>
    <w:rsid w:val="000404C1"/>
    <w:rsid w:val="00042F31"/>
    <w:rsid w:val="00042F96"/>
    <w:rsid w:val="000447D9"/>
    <w:rsid w:val="0005304D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20E2"/>
    <w:rsid w:val="00094609"/>
    <w:rsid w:val="00094613"/>
    <w:rsid w:val="00094896"/>
    <w:rsid w:val="00094AC5"/>
    <w:rsid w:val="000959A4"/>
    <w:rsid w:val="00096386"/>
    <w:rsid w:val="000A0E19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201"/>
    <w:rsid w:val="000B53F5"/>
    <w:rsid w:val="000B7247"/>
    <w:rsid w:val="000C0542"/>
    <w:rsid w:val="000C05A8"/>
    <w:rsid w:val="000C0B12"/>
    <w:rsid w:val="000C3836"/>
    <w:rsid w:val="000C4600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6911"/>
    <w:rsid w:val="000E6C12"/>
    <w:rsid w:val="000E729D"/>
    <w:rsid w:val="000E79FE"/>
    <w:rsid w:val="000F0499"/>
    <w:rsid w:val="000F4784"/>
    <w:rsid w:val="00100546"/>
    <w:rsid w:val="00101C18"/>
    <w:rsid w:val="00101DDB"/>
    <w:rsid w:val="00101E99"/>
    <w:rsid w:val="00101EDC"/>
    <w:rsid w:val="00103669"/>
    <w:rsid w:val="0010559C"/>
    <w:rsid w:val="00106F25"/>
    <w:rsid w:val="00107844"/>
    <w:rsid w:val="0011089C"/>
    <w:rsid w:val="001109D6"/>
    <w:rsid w:val="0011130A"/>
    <w:rsid w:val="00111422"/>
    <w:rsid w:val="0011255A"/>
    <w:rsid w:val="00112783"/>
    <w:rsid w:val="00112AD6"/>
    <w:rsid w:val="001130AD"/>
    <w:rsid w:val="001134CD"/>
    <w:rsid w:val="001152D4"/>
    <w:rsid w:val="00117F15"/>
    <w:rsid w:val="00120FBD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2C07"/>
    <w:rsid w:val="00143310"/>
    <w:rsid w:val="00144E9C"/>
    <w:rsid w:val="00150FCD"/>
    <w:rsid w:val="001530BD"/>
    <w:rsid w:val="00154328"/>
    <w:rsid w:val="00155B0B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713C"/>
    <w:rsid w:val="001871A6"/>
    <w:rsid w:val="001879F5"/>
    <w:rsid w:val="0019070F"/>
    <w:rsid w:val="00190D5A"/>
    <w:rsid w:val="001918D9"/>
    <w:rsid w:val="00192D30"/>
    <w:rsid w:val="001930AF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4B21"/>
    <w:rsid w:val="001B752A"/>
    <w:rsid w:val="001B7BD8"/>
    <w:rsid w:val="001C09CA"/>
    <w:rsid w:val="001C153A"/>
    <w:rsid w:val="001C1857"/>
    <w:rsid w:val="001C1FAD"/>
    <w:rsid w:val="001C598B"/>
    <w:rsid w:val="001C5B02"/>
    <w:rsid w:val="001C647B"/>
    <w:rsid w:val="001C7744"/>
    <w:rsid w:val="001D0836"/>
    <w:rsid w:val="001D1E10"/>
    <w:rsid w:val="001D3725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EFA"/>
    <w:rsid w:val="001E2FEA"/>
    <w:rsid w:val="001E4AD3"/>
    <w:rsid w:val="001E4F92"/>
    <w:rsid w:val="001E55D9"/>
    <w:rsid w:val="001E5612"/>
    <w:rsid w:val="001E7052"/>
    <w:rsid w:val="001F2F22"/>
    <w:rsid w:val="001F4A73"/>
    <w:rsid w:val="001F5323"/>
    <w:rsid w:val="001F63E4"/>
    <w:rsid w:val="001F68BD"/>
    <w:rsid w:val="001F6BE8"/>
    <w:rsid w:val="0020543F"/>
    <w:rsid w:val="00205580"/>
    <w:rsid w:val="00206916"/>
    <w:rsid w:val="00206F0B"/>
    <w:rsid w:val="00210493"/>
    <w:rsid w:val="002107CE"/>
    <w:rsid w:val="00211A94"/>
    <w:rsid w:val="002139D3"/>
    <w:rsid w:val="002157BB"/>
    <w:rsid w:val="002166FA"/>
    <w:rsid w:val="00220B6E"/>
    <w:rsid w:val="00222162"/>
    <w:rsid w:val="00222534"/>
    <w:rsid w:val="00222ED9"/>
    <w:rsid w:val="002235A1"/>
    <w:rsid w:val="002243BB"/>
    <w:rsid w:val="002262B5"/>
    <w:rsid w:val="00230903"/>
    <w:rsid w:val="0023138D"/>
    <w:rsid w:val="00231617"/>
    <w:rsid w:val="00231868"/>
    <w:rsid w:val="00231EC6"/>
    <w:rsid w:val="002324AD"/>
    <w:rsid w:val="00234469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3D1D"/>
    <w:rsid w:val="002449DE"/>
    <w:rsid w:val="00244DBD"/>
    <w:rsid w:val="00244F50"/>
    <w:rsid w:val="00245A01"/>
    <w:rsid w:val="00246B4A"/>
    <w:rsid w:val="0025026C"/>
    <w:rsid w:val="00251E26"/>
    <w:rsid w:val="00252ECE"/>
    <w:rsid w:val="002539F8"/>
    <w:rsid w:val="002555F4"/>
    <w:rsid w:val="00256BC1"/>
    <w:rsid w:val="00257789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77E07"/>
    <w:rsid w:val="002801AA"/>
    <w:rsid w:val="00281E95"/>
    <w:rsid w:val="00282B5C"/>
    <w:rsid w:val="0028556B"/>
    <w:rsid w:val="002864BE"/>
    <w:rsid w:val="00286BE4"/>
    <w:rsid w:val="00286DD7"/>
    <w:rsid w:val="00286E54"/>
    <w:rsid w:val="002918A8"/>
    <w:rsid w:val="00291B4A"/>
    <w:rsid w:val="00292D75"/>
    <w:rsid w:val="00293525"/>
    <w:rsid w:val="002942CD"/>
    <w:rsid w:val="0029439D"/>
    <w:rsid w:val="00295193"/>
    <w:rsid w:val="00295B34"/>
    <w:rsid w:val="00296D93"/>
    <w:rsid w:val="00297620"/>
    <w:rsid w:val="002A0B80"/>
    <w:rsid w:val="002A5D69"/>
    <w:rsid w:val="002B0269"/>
    <w:rsid w:val="002B1DBF"/>
    <w:rsid w:val="002B3B3B"/>
    <w:rsid w:val="002B4C6B"/>
    <w:rsid w:val="002C0763"/>
    <w:rsid w:val="002C0D5D"/>
    <w:rsid w:val="002C3155"/>
    <w:rsid w:val="002C361E"/>
    <w:rsid w:val="002C4FFE"/>
    <w:rsid w:val="002C53CB"/>
    <w:rsid w:val="002C545D"/>
    <w:rsid w:val="002C692D"/>
    <w:rsid w:val="002C6ABE"/>
    <w:rsid w:val="002C6DD8"/>
    <w:rsid w:val="002C743A"/>
    <w:rsid w:val="002D6B7D"/>
    <w:rsid w:val="002E2BEE"/>
    <w:rsid w:val="002E388C"/>
    <w:rsid w:val="002E4BE8"/>
    <w:rsid w:val="002E5BEF"/>
    <w:rsid w:val="002E691A"/>
    <w:rsid w:val="002F1BF3"/>
    <w:rsid w:val="002F2130"/>
    <w:rsid w:val="002F2C49"/>
    <w:rsid w:val="002F4AE3"/>
    <w:rsid w:val="002F4D43"/>
    <w:rsid w:val="002F5879"/>
    <w:rsid w:val="003012E4"/>
    <w:rsid w:val="003019D6"/>
    <w:rsid w:val="00302535"/>
    <w:rsid w:val="003035B9"/>
    <w:rsid w:val="003039AF"/>
    <w:rsid w:val="003056C6"/>
    <w:rsid w:val="003066C2"/>
    <w:rsid w:val="003071F4"/>
    <w:rsid w:val="00307245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7A35"/>
    <w:rsid w:val="00320BC3"/>
    <w:rsid w:val="00320F9A"/>
    <w:rsid w:val="0032426F"/>
    <w:rsid w:val="00324306"/>
    <w:rsid w:val="003278D6"/>
    <w:rsid w:val="003303F0"/>
    <w:rsid w:val="003311C0"/>
    <w:rsid w:val="003317C9"/>
    <w:rsid w:val="00331AFF"/>
    <w:rsid w:val="00331DDA"/>
    <w:rsid w:val="00333538"/>
    <w:rsid w:val="003348EF"/>
    <w:rsid w:val="00334BA0"/>
    <w:rsid w:val="0034059B"/>
    <w:rsid w:val="00341D5B"/>
    <w:rsid w:val="00341FC5"/>
    <w:rsid w:val="00342935"/>
    <w:rsid w:val="003439E9"/>
    <w:rsid w:val="00346D07"/>
    <w:rsid w:val="00347AF6"/>
    <w:rsid w:val="0035019C"/>
    <w:rsid w:val="0035108D"/>
    <w:rsid w:val="00351449"/>
    <w:rsid w:val="00351500"/>
    <w:rsid w:val="003547DA"/>
    <w:rsid w:val="003555C0"/>
    <w:rsid w:val="00360248"/>
    <w:rsid w:val="00360C3B"/>
    <w:rsid w:val="00360C66"/>
    <w:rsid w:val="00361AF0"/>
    <w:rsid w:val="00365A67"/>
    <w:rsid w:val="00365C1F"/>
    <w:rsid w:val="00366A46"/>
    <w:rsid w:val="00367BC0"/>
    <w:rsid w:val="00367D9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56F2"/>
    <w:rsid w:val="0038677D"/>
    <w:rsid w:val="003869E7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4A75"/>
    <w:rsid w:val="003A5566"/>
    <w:rsid w:val="003A73BE"/>
    <w:rsid w:val="003B11E2"/>
    <w:rsid w:val="003B3EA5"/>
    <w:rsid w:val="003B792F"/>
    <w:rsid w:val="003B7D94"/>
    <w:rsid w:val="003C025D"/>
    <w:rsid w:val="003C2D8C"/>
    <w:rsid w:val="003C3BE3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E55"/>
    <w:rsid w:val="003F6D16"/>
    <w:rsid w:val="003F76BB"/>
    <w:rsid w:val="0040078B"/>
    <w:rsid w:val="004014D7"/>
    <w:rsid w:val="00401C23"/>
    <w:rsid w:val="00402C99"/>
    <w:rsid w:val="004033D5"/>
    <w:rsid w:val="00405606"/>
    <w:rsid w:val="00406501"/>
    <w:rsid w:val="0040748E"/>
    <w:rsid w:val="004110FA"/>
    <w:rsid w:val="00412206"/>
    <w:rsid w:val="00413B92"/>
    <w:rsid w:val="0041457B"/>
    <w:rsid w:val="00414702"/>
    <w:rsid w:val="00416767"/>
    <w:rsid w:val="00416D63"/>
    <w:rsid w:val="0041758D"/>
    <w:rsid w:val="00417874"/>
    <w:rsid w:val="00423B87"/>
    <w:rsid w:val="00424C57"/>
    <w:rsid w:val="00425218"/>
    <w:rsid w:val="00425A45"/>
    <w:rsid w:val="00425FF9"/>
    <w:rsid w:val="00427E08"/>
    <w:rsid w:val="00427E4D"/>
    <w:rsid w:val="0043007B"/>
    <w:rsid w:val="0043055C"/>
    <w:rsid w:val="00431AF3"/>
    <w:rsid w:val="00433201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586B"/>
    <w:rsid w:val="00466210"/>
    <w:rsid w:val="00466DCD"/>
    <w:rsid w:val="004677AB"/>
    <w:rsid w:val="00470E54"/>
    <w:rsid w:val="00471131"/>
    <w:rsid w:val="0047155D"/>
    <w:rsid w:val="004717CE"/>
    <w:rsid w:val="00471CFE"/>
    <w:rsid w:val="00471DDB"/>
    <w:rsid w:val="00471F59"/>
    <w:rsid w:val="00473D7A"/>
    <w:rsid w:val="0047596E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37F7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B7051"/>
    <w:rsid w:val="004C0F9E"/>
    <w:rsid w:val="004C1243"/>
    <w:rsid w:val="004C12A8"/>
    <w:rsid w:val="004C4964"/>
    <w:rsid w:val="004C5C26"/>
    <w:rsid w:val="004C5D05"/>
    <w:rsid w:val="004C6885"/>
    <w:rsid w:val="004C70AD"/>
    <w:rsid w:val="004D50BF"/>
    <w:rsid w:val="004D6BF2"/>
    <w:rsid w:val="004D7C0E"/>
    <w:rsid w:val="004E0221"/>
    <w:rsid w:val="004F1215"/>
    <w:rsid w:val="004F4B9D"/>
    <w:rsid w:val="004F4BE0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628"/>
    <w:rsid w:val="00536780"/>
    <w:rsid w:val="00536CB0"/>
    <w:rsid w:val="00540372"/>
    <w:rsid w:val="00541A48"/>
    <w:rsid w:val="00542E0D"/>
    <w:rsid w:val="005430D6"/>
    <w:rsid w:val="0054414B"/>
    <w:rsid w:val="005442FC"/>
    <w:rsid w:val="00544412"/>
    <w:rsid w:val="005446BB"/>
    <w:rsid w:val="0054675C"/>
    <w:rsid w:val="0054721B"/>
    <w:rsid w:val="00550AB2"/>
    <w:rsid w:val="00550DE9"/>
    <w:rsid w:val="0055352F"/>
    <w:rsid w:val="00555BAB"/>
    <w:rsid w:val="0055631D"/>
    <w:rsid w:val="0056043C"/>
    <w:rsid w:val="0056286E"/>
    <w:rsid w:val="00562A60"/>
    <w:rsid w:val="0056472A"/>
    <w:rsid w:val="00564B0B"/>
    <w:rsid w:val="00565B9C"/>
    <w:rsid w:val="00566B35"/>
    <w:rsid w:val="00570CBA"/>
    <w:rsid w:val="00571060"/>
    <w:rsid w:val="00571E13"/>
    <w:rsid w:val="00574479"/>
    <w:rsid w:val="00575166"/>
    <w:rsid w:val="00576FFE"/>
    <w:rsid w:val="00577DB8"/>
    <w:rsid w:val="00577E8B"/>
    <w:rsid w:val="005842E2"/>
    <w:rsid w:val="005903FC"/>
    <w:rsid w:val="00590774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B1068"/>
    <w:rsid w:val="005B2B81"/>
    <w:rsid w:val="005B39F8"/>
    <w:rsid w:val="005B6FE6"/>
    <w:rsid w:val="005B7036"/>
    <w:rsid w:val="005C0D39"/>
    <w:rsid w:val="005C1EE9"/>
    <w:rsid w:val="005C2235"/>
    <w:rsid w:val="005C4D3B"/>
    <w:rsid w:val="005C6232"/>
    <w:rsid w:val="005C6B58"/>
    <w:rsid w:val="005D0325"/>
    <w:rsid w:val="005D0CCF"/>
    <w:rsid w:val="005D1368"/>
    <w:rsid w:val="005D4309"/>
    <w:rsid w:val="005D5616"/>
    <w:rsid w:val="005D570A"/>
    <w:rsid w:val="005D5A19"/>
    <w:rsid w:val="005D5D9C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E7ECB"/>
    <w:rsid w:val="005F139F"/>
    <w:rsid w:val="005F176C"/>
    <w:rsid w:val="005F1EBD"/>
    <w:rsid w:val="005F1F68"/>
    <w:rsid w:val="005F2ECE"/>
    <w:rsid w:val="005F3269"/>
    <w:rsid w:val="005F3355"/>
    <w:rsid w:val="005F410B"/>
    <w:rsid w:val="005F4BF1"/>
    <w:rsid w:val="005F4BFB"/>
    <w:rsid w:val="00602507"/>
    <w:rsid w:val="00602A1B"/>
    <w:rsid w:val="00602C7D"/>
    <w:rsid w:val="00604BA3"/>
    <w:rsid w:val="00605A00"/>
    <w:rsid w:val="00605BF8"/>
    <w:rsid w:val="006063D0"/>
    <w:rsid w:val="0060658C"/>
    <w:rsid w:val="0061020D"/>
    <w:rsid w:val="006118C6"/>
    <w:rsid w:val="00613C45"/>
    <w:rsid w:val="00616EE8"/>
    <w:rsid w:val="00621291"/>
    <w:rsid w:val="00623E94"/>
    <w:rsid w:val="0062597D"/>
    <w:rsid w:val="00625BB3"/>
    <w:rsid w:val="006260AA"/>
    <w:rsid w:val="00626543"/>
    <w:rsid w:val="00630F67"/>
    <w:rsid w:val="00633334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041"/>
    <w:rsid w:val="006422DE"/>
    <w:rsid w:val="006439FA"/>
    <w:rsid w:val="0064525C"/>
    <w:rsid w:val="006458F2"/>
    <w:rsid w:val="00645C75"/>
    <w:rsid w:val="00647A4B"/>
    <w:rsid w:val="0065012E"/>
    <w:rsid w:val="00654E55"/>
    <w:rsid w:val="006551BF"/>
    <w:rsid w:val="0065554D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77973"/>
    <w:rsid w:val="0068225D"/>
    <w:rsid w:val="00683E01"/>
    <w:rsid w:val="006847B8"/>
    <w:rsid w:val="00685654"/>
    <w:rsid w:val="00685919"/>
    <w:rsid w:val="006865C3"/>
    <w:rsid w:val="0068740C"/>
    <w:rsid w:val="0068765E"/>
    <w:rsid w:val="006878AF"/>
    <w:rsid w:val="006879C4"/>
    <w:rsid w:val="00694CE1"/>
    <w:rsid w:val="00694D2B"/>
    <w:rsid w:val="006971C5"/>
    <w:rsid w:val="0069740A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388"/>
    <w:rsid w:val="006B445B"/>
    <w:rsid w:val="006B733D"/>
    <w:rsid w:val="006B7743"/>
    <w:rsid w:val="006C0C43"/>
    <w:rsid w:val="006C34AE"/>
    <w:rsid w:val="006C3881"/>
    <w:rsid w:val="006C5C58"/>
    <w:rsid w:val="006C67AF"/>
    <w:rsid w:val="006C72DF"/>
    <w:rsid w:val="006C747E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E7F91"/>
    <w:rsid w:val="006F143B"/>
    <w:rsid w:val="006F3450"/>
    <w:rsid w:val="006F34F2"/>
    <w:rsid w:val="006F35BE"/>
    <w:rsid w:val="006F4947"/>
    <w:rsid w:val="006F5067"/>
    <w:rsid w:val="006F6B99"/>
    <w:rsid w:val="006F7D7F"/>
    <w:rsid w:val="00700822"/>
    <w:rsid w:val="00701802"/>
    <w:rsid w:val="00701B12"/>
    <w:rsid w:val="00702680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16A1"/>
    <w:rsid w:val="007224B3"/>
    <w:rsid w:val="0072278A"/>
    <w:rsid w:val="00722D54"/>
    <w:rsid w:val="007234F9"/>
    <w:rsid w:val="0072598A"/>
    <w:rsid w:val="0072622E"/>
    <w:rsid w:val="00731303"/>
    <w:rsid w:val="00733063"/>
    <w:rsid w:val="007358BA"/>
    <w:rsid w:val="0073643E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1A9E"/>
    <w:rsid w:val="007527F1"/>
    <w:rsid w:val="007540B8"/>
    <w:rsid w:val="00754BE0"/>
    <w:rsid w:val="0075524D"/>
    <w:rsid w:val="007560B0"/>
    <w:rsid w:val="007564D0"/>
    <w:rsid w:val="00757672"/>
    <w:rsid w:val="0076061A"/>
    <w:rsid w:val="007627D7"/>
    <w:rsid w:val="00764776"/>
    <w:rsid w:val="007647DE"/>
    <w:rsid w:val="00766B23"/>
    <w:rsid w:val="00767E70"/>
    <w:rsid w:val="007711C0"/>
    <w:rsid w:val="00772284"/>
    <w:rsid w:val="00773A23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1971"/>
    <w:rsid w:val="00782039"/>
    <w:rsid w:val="007830A7"/>
    <w:rsid w:val="007836A0"/>
    <w:rsid w:val="007838E4"/>
    <w:rsid w:val="0078447F"/>
    <w:rsid w:val="007846DC"/>
    <w:rsid w:val="00785D30"/>
    <w:rsid w:val="00787841"/>
    <w:rsid w:val="00790439"/>
    <w:rsid w:val="00790B0C"/>
    <w:rsid w:val="0079108F"/>
    <w:rsid w:val="00792062"/>
    <w:rsid w:val="00792402"/>
    <w:rsid w:val="0079293C"/>
    <w:rsid w:val="00794B1B"/>
    <w:rsid w:val="00796C41"/>
    <w:rsid w:val="00797D54"/>
    <w:rsid w:val="00797FA7"/>
    <w:rsid w:val="007A1590"/>
    <w:rsid w:val="007A19D8"/>
    <w:rsid w:val="007A50E0"/>
    <w:rsid w:val="007A7309"/>
    <w:rsid w:val="007B18E7"/>
    <w:rsid w:val="007B27A3"/>
    <w:rsid w:val="007B3159"/>
    <w:rsid w:val="007C50E3"/>
    <w:rsid w:val="007C5414"/>
    <w:rsid w:val="007C6C25"/>
    <w:rsid w:val="007C7903"/>
    <w:rsid w:val="007D15E3"/>
    <w:rsid w:val="007D1AA7"/>
    <w:rsid w:val="007D32A5"/>
    <w:rsid w:val="007D49C6"/>
    <w:rsid w:val="007D6506"/>
    <w:rsid w:val="007D676C"/>
    <w:rsid w:val="007E109D"/>
    <w:rsid w:val="007E1585"/>
    <w:rsid w:val="007E280D"/>
    <w:rsid w:val="007E36E4"/>
    <w:rsid w:val="007E7ECD"/>
    <w:rsid w:val="007F0ACE"/>
    <w:rsid w:val="007F0AD9"/>
    <w:rsid w:val="007F777B"/>
    <w:rsid w:val="00800F0E"/>
    <w:rsid w:val="00802BD7"/>
    <w:rsid w:val="0080310C"/>
    <w:rsid w:val="00804024"/>
    <w:rsid w:val="008075EB"/>
    <w:rsid w:val="00807FD5"/>
    <w:rsid w:val="0081013A"/>
    <w:rsid w:val="00810225"/>
    <w:rsid w:val="00813621"/>
    <w:rsid w:val="00813C2C"/>
    <w:rsid w:val="00815806"/>
    <w:rsid w:val="0081753E"/>
    <w:rsid w:val="00820692"/>
    <w:rsid w:val="00820DE8"/>
    <w:rsid w:val="00821B08"/>
    <w:rsid w:val="0082248B"/>
    <w:rsid w:val="0082343F"/>
    <w:rsid w:val="008234A9"/>
    <w:rsid w:val="008235C2"/>
    <w:rsid w:val="008249A8"/>
    <w:rsid w:val="00827CBC"/>
    <w:rsid w:val="0083101F"/>
    <w:rsid w:val="008322A8"/>
    <w:rsid w:val="00835121"/>
    <w:rsid w:val="0083725C"/>
    <w:rsid w:val="00840949"/>
    <w:rsid w:val="008421C2"/>
    <w:rsid w:val="008442F8"/>
    <w:rsid w:val="00844322"/>
    <w:rsid w:val="0084492B"/>
    <w:rsid w:val="008457D0"/>
    <w:rsid w:val="0084674D"/>
    <w:rsid w:val="008475F0"/>
    <w:rsid w:val="0085010E"/>
    <w:rsid w:val="00851BF2"/>
    <w:rsid w:val="0085454F"/>
    <w:rsid w:val="008605D3"/>
    <w:rsid w:val="00860FF2"/>
    <w:rsid w:val="00865F00"/>
    <w:rsid w:val="00867A09"/>
    <w:rsid w:val="0087084F"/>
    <w:rsid w:val="00872216"/>
    <w:rsid w:val="00872388"/>
    <w:rsid w:val="0087354F"/>
    <w:rsid w:val="008749CE"/>
    <w:rsid w:val="00874E10"/>
    <w:rsid w:val="00875853"/>
    <w:rsid w:val="0088053F"/>
    <w:rsid w:val="00880597"/>
    <w:rsid w:val="008859F4"/>
    <w:rsid w:val="00885A34"/>
    <w:rsid w:val="00887D66"/>
    <w:rsid w:val="008903F4"/>
    <w:rsid w:val="0089124A"/>
    <w:rsid w:val="00891A46"/>
    <w:rsid w:val="008938F9"/>
    <w:rsid w:val="00896985"/>
    <w:rsid w:val="00897547"/>
    <w:rsid w:val="00897717"/>
    <w:rsid w:val="008A2149"/>
    <w:rsid w:val="008A44BF"/>
    <w:rsid w:val="008A5E40"/>
    <w:rsid w:val="008B0995"/>
    <w:rsid w:val="008B11F5"/>
    <w:rsid w:val="008B121F"/>
    <w:rsid w:val="008B22C8"/>
    <w:rsid w:val="008B35E8"/>
    <w:rsid w:val="008B3B83"/>
    <w:rsid w:val="008B628C"/>
    <w:rsid w:val="008B78E8"/>
    <w:rsid w:val="008C0186"/>
    <w:rsid w:val="008C1060"/>
    <w:rsid w:val="008C1B79"/>
    <w:rsid w:val="008C2593"/>
    <w:rsid w:val="008C2DAB"/>
    <w:rsid w:val="008C466D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1E1E"/>
    <w:rsid w:val="00932815"/>
    <w:rsid w:val="009339EB"/>
    <w:rsid w:val="00935F35"/>
    <w:rsid w:val="00935FBF"/>
    <w:rsid w:val="00936556"/>
    <w:rsid w:val="00937288"/>
    <w:rsid w:val="0094093B"/>
    <w:rsid w:val="00940CE4"/>
    <w:rsid w:val="00940E8F"/>
    <w:rsid w:val="00942533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2D70"/>
    <w:rsid w:val="0095309C"/>
    <w:rsid w:val="00955696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81A"/>
    <w:rsid w:val="00977C73"/>
    <w:rsid w:val="00982748"/>
    <w:rsid w:val="00986702"/>
    <w:rsid w:val="00986C37"/>
    <w:rsid w:val="00987D1C"/>
    <w:rsid w:val="00987FB5"/>
    <w:rsid w:val="00990409"/>
    <w:rsid w:val="009924A1"/>
    <w:rsid w:val="00992D84"/>
    <w:rsid w:val="00993D3F"/>
    <w:rsid w:val="009940A9"/>
    <w:rsid w:val="00996D27"/>
    <w:rsid w:val="00997528"/>
    <w:rsid w:val="0099796A"/>
    <w:rsid w:val="009A0D12"/>
    <w:rsid w:val="009A1A25"/>
    <w:rsid w:val="009A34CA"/>
    <w:rsid w:val="009A4312"/>
    <w:rsid w:val="009A5818"/>
    <w:rsid w:val="009C02CB"/>
    <w:rsid w:val="009C1346"/>
    <w:rsid w:val="009C1F6E"/>
    <w:rsid w:val="009C5708"/>
    <w:rsid w:val="009C5E2B"/>
    <w:rsid w:val="009C740B"/>
    <w:rsid w:val="009D0023"/>
    <w:rsid w:val="009D05C8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E00A6"/>
    <w:rsid w:val="009E0518"/>
    <w:rsid w:val="009E3C0B"/>
    <w:rsid w:val="009E5A49"/>
    <w:rsid w:val="009E7779"/>
    <w:rsid w:val="009F2009"/>
    <w:rsid w:val="009F646A"/>
    <w:rsid w:val="009F7929"/>
    <w:rsid w:val="00A01ADE"/>
    <w:rsid w:val="00A02B17"/>
    <w:rsid w:val="00A02C77"/>
    <w:rsid w:val="00A03921"/>
    <w:rsid w:val="00A03A63"/>
    <w:rsid w:val="00A046B6"/>
    <w:rsid w:val="00A05CAE"/>
    <w:rsid w:val="00A10773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BF9"/>
    <w:rsid w:val="00A31DB2"/>
    <w:rsid w:val="00A33DE6"/>
    <w:rsid w:val="00A351C5"/>
    <w:rsid w:val="00A35329"/>
    <w:rsid w:val="00A4010A"/>
    <w:rsid w:val="00A40596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5EB"/>
    <w:rsid w:val="00A63D93"/>
    <w:rsid w:val="00A64EBA"/>
    <w:rsid w:val="00A6532D"/>
    <w:rsid w:val="00A65F20"/>
    <w:rsid w:val="00A66162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647C"/>
    <w:rsid w:val="00A96874"/>
    <w:rsid w:val="00A969CC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5873"/>
    <w:rsid w:val="00AB678F"/>
    <w:rsid w:val="00AB6D7A"/>
    <w:rsid w:val="00AC2022"/>
    <w:rsid w:val="00AC21A3"/>
    <w:rsid w:val="00AC2764"/>
    <w:rsid w:val="00AC499C"/>
    <w:rsid w:val="00AC5A87"/>
    <w:rsid w:val="00AC6525"/>
    <w:rsid w:val="00AC73AF"/>
    <w:rsid w:val="00AC796D"/>
    <w:rsid w:val="00AD09F0"/>
    <w:rsid w:val="00AD14CD"/>
    <w:rsid w:val="00AD1692"/>
    <w:rsid w:val="00AD1FAF"/>
    <w:rsid w:val="00AD3B58"/>
    <w:rsid w:val="00AD5247"/>
    <w:rsid w:val="00AD5AE2"/>
    <w:rsid w:val="00AD6853"/>
    <w:rsid w:val="00AD6BBA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AF4B4E"/>
    <w:rsid w:val="00AF5D15"/>
    <w:rsid w:val="00B0043A"/>
    <w:rsid w:val="00B028F7"/>
    <w:rsid w:val="00B02AEB"/>
    <w:rsid w:val="00B0408E"/>
    <w:rsid w:val="00B0501A"/>
    <w:rsid w:val="00B0514E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49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47B1C"/>
    <w:rsid w:val="00B50570"/>
    <w:rsid w:val="00B505ED"/>
    <w:rsid w:val="00B50AAB"/>
    <w:rsid w:val="00B51024"/>
    <w:rsid w:val="00B512B5"/>
    <w:rsid w:val="00B51602"/>
    <w:rsid w:val="00B51B88"/>
    <w:rsid w:val="00B540C9"/>
    <w:rsid w:val="00B60CD8"/>
    <w:rsid w:val="00B60D6F"/>
    <w:rsid w:val="00B60F9C"/>
    <w:rsid w:val="00B65085"/>
    <w:rsid w:val="00B65488"/>
    <w:rsid w:val="00B65E01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4871"/>
    <w:rsid w:val="00BA4DC2"/>
    <w:rsid w:val="00BA4EB4"/>
    <w:rsid w:val="00BA54FC"/>
    <w:rsid w:val="00BA79F0"/>
    <w:rsid w:val="00BB2413"/>
    <w:rsid w:val="00BB3098"/>
    <w:rsid w:val="00BB5068"/>
    <w:rsid w:val="00BB72A0"/>
    <w:rsid w:val="00BB7AE8"/>
    <w:rsid w:val="00BC056E"/>
    <w:rsid w:val="00BC0E85"/>
    <w:rsid w:val="00BC2BCB"/>
    <w:rsid w:val="00BC394C"/>
    <w:rsid w:val="00BC3DDD"/>
    <w:rsid w:val="00BC55A3"/>
    <w:rsid w:val="00BC59E3"/>
    <w:rsid w:val="00BC5BFA"/>
    <w:rsid w:val="00BC7083"/>
    <w:rsid w:val="00BD044B"/>
    <w:rsid w:val="00BD0481"/>
    <w:rsid w:val="00BD1D65"/>
    <w:rsid w:val="00BD3616"/>
    <w:rsid w:val="00BD3AE6"/>
    <w:rsid w:val="00BD4447"/>
    <w:rsid w:val="00BD4ED1"/>
    <w:rsid w:val="00BD61B7"/>
    <w:rsid w:val="00BE1C91"/>
    <w:rsid w:val="00BE2385"/>
    <w:rsid w:val="00BE2623"/>
    <w:rsid w:val="00BE3626"/>
    <w:rsid w:val="00BE3923"/>
    <w:rsid w:val="00BE4BF0"/>
    <w:rsid w:val="00BE596D"/>
    <w:rsid w:val="00BE5EE5"/>
    <w:rsid w:val="00BE68EE"/>
    <w:rsid w:val="00BE7715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6A2F"/>
    <w:rsid w:val="00C10D29"/>
    <w:rsid w:val="00C11761"/>
    <w:rsid w:val="00C123B1"/>
    <w:rsid w:val="00C12A72"/>
    <w:rsid w:val="00C12BC8"/>
    <w:rsid w:val="00C13917"/>
    <w:rsid w:val="00C1426F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7207"/>
    <w:rsid w:val="00C27366"/>
    <w:rsid w:val="00C336C0"/>
    <w:rsid w:val="00C34172"/>
    <w:rsid w:val="00C3617E"/>
    <w:rsid w:val="00C3619D"/>
    <w:rsid w:val="00C36419"/>
    <w:rsid w:val="00C36F67"/>
    <w:rsid w:val="00C4016E"/>
    <w:rsid w:val="00C44041"/>
    <w:rsid w:val="00C44347"/>
    <w:rsid w:val="00C44F6E"/>
    <w:rsid w:val="00C46722"/>
    <w:rsid w:val="00C4776E"/>
    <w:rsid w:val="00C52F7D"/>
    <w:rsid w:val="00C53810"/>
    <w:rsid w:val="00C545F6"/>
    <w:rsid w:val="00C56BFE"/>
    <w:rsid w:val="00C61E3E"/>
    <w:rsid w:val="00C62D0D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3CFA"/>
    <w:rsid w:val="00C8418F"/>
    <w:rsid w:val="00C9280D"/>
    <w:rsid w:val="00C93885"/>
    <w:rsid w:val="00C978B9"/>
    <w:rsid w:val="00C97F4D"/>
    <w:rsid w:val="00CA0F4D"/>
    <w:rsid w:val="00CA1354"/>
    <w:rsid w:val="00CA2A5E"/>
    <w:rsid w:val="00CA5C63"/>
    <w:rsid w:val="00CA6292"/>
    <w:rsid w:val="00CA6B58"/>
    <w:rsid w:val="00CA6EB0"/>
    <w:rsid w:val="00CA6EE5"/>
    <w:rsid w:val="00CB083D"/>
    <w:rsid w:val="00CB0CBA"/>
    <w:rsid w:val="00CB1AE6"/>
    <w:rsid w:val="00CB2385"/>
    <w:rsid w:val="00CB2B57"/>
    <w:rsid w:val="00CB331E"/>
    <w:rsid w:val="00CB3ED4"/>
    <w:rsid w:val="00CB3F86"/>
    <w:rsid w:val="00CB4090"/>
    <w:rsid w:val="00CB442E"/>
    <w:rsid w:val="00CB52DD"/>
    <w:rsid w:val="00CB549E"/>
    <w:rsid w:val="00CB78C9"/>
    <w:rsid w:val="00CB7B3D"/>
    <w:rsid w:val="00CC1246"/>
    <w:rsid w:val="00CC17D5"/>
    <w:rsid w:val="00CC2F62"/>
    <w:rsid w:val="00CC38CE"/>
    <w:rsid w:val="00CC5C92"/>
    <w:rsid w:val="00CD033B"/>
    <w:rsid w:val="00CD039E"/>
    <w:rsid w:val="00CD04C2"/>
    <w:rsid w:val="00CD263F"/>
    <w:rsid w:val="00CD28D3"/>
    <w:rsid w:val="00CD2FFC"/>
    <w:rsid w:val="00CD34F0"/>
    <w:rsid w:val="00CD421A"/>
    <w:rsid w:val="00CD5602"/>
    <w:rsid w:val="00CD593B"/>
    <w:rsid w:val="00CD5FB5"/>
    <w:rsid w:val="00CE0954"/>
    <w:rsid w:val="00CE0F84"/>
    <w:rsid w:val="00CE14F4"/>
    <w:rsid w:val="00CE31B3"/>
    <w:rsid w:val="00CE4E88"/>
    <w:rsid w:val="00CE6EFC"/>
    <w:rsid w:val="00CE78DA"/>
    <w:rsid w:val="00CF11F7"/>
    <w:rsid w:val="00CF22A5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6006"/>
    <w:rsid w:val="00D10084"/>
    <w:rsid w:val="00D118BC"/>
    <w:rsid w:val="00D1197D"/>
    <w:rsid w:val="00D1323F"/>
    <w:rsid w:val="00D15053"/>
    <w:rsid w:val="00D17225"/>
    <w:rsid w:val="00D202BA"/>
    <w:rsid w:val="00D20A2B"/>
    <w:rsid w:val="00D21A4F"/>
    <w:rsid w:val="00D2227F"/>
    <w:rsid w:val="00D251AC"/>
    <w:rsid w:val="00D25351"/>
    <w:rsid w:val="00D25D2B"/>
    <w:rsid w:val="00D3235F"/>
    <w:rsid w:val="00D32B2E"/>
    <w:rsid w:val="00D347CD"/>
    <w:rsid w:val="00D34CA7"/>
    <w:rsid w:val="00D35132"/>
    <w:rsid w:val="00D366FA"/>
    <w:rsid w:val="00D369C7"/>
    <w:rsid w:val="00D36CEB"/>
    <w:rsid w:val="00D371E0"/>
    <w:rsid w:val="00D40519"/>
    <w:rsid w:val="00D42066"/>
    <w:rsid w:val="00D43766"/>
    <w:rsid w:val="00D458E6"/>
    <w:rsid w:val="00D47CCF"/>
    <w:rsid w:val="00D51278"/>
    <w:rsid w:val="00D519DC"/>
    <w:rsid w:val="00D53B12"/>
    <w:rsid w:val="00D548E0"/>
    <w:rsid w:val="00D54C64"/>
    <w:rsid w:val="00D5568F"/>
    <w:rsid w:val="00D55744"/>
    <w:rsid w:val="00D55999"/>
    <w:rsid w:val="00D579CD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4431"/>
    <w:rsid w:val="00DA50C1"/>
    <w:rsid w:val="00DA6FB1"/>
    <w:rsid w:val="00DA753F"/>
    <w:rsid w:val="00DB43E3"/>
    <w:rsid w:val="00DB4D54"/>
    <w:rsid w:val="00DB4FAD"/>
    <w:rsid w:val="00DB5A7E"/>
    <w:rsid w:val="00DC02E6"/>
    <w:rsid w:val="00DC07CC"/>
    <w:rsid w:val="00DC182C"/>
    <w:rsid w:val="00DC1F82"/>
    <w:rsid w:val="00DC22E2"/>
    <w:rsid w:val="00DC339B"/>
    <w:rsid w:val="00DC3954"/>
    <w:rsid w:val="00DC5754"/>
    <w:rsid w:val="00DD13F7"/>
    <w:rsid w:val="00DD152A"/>
    <w:rsid w:val="00DD1A01"/>
    <w:rsid w:val="00DD2D57"/>
    <w:rsid w:val="00DD34A3"/>
    <w:rsid w:val="00DD4F31"/>
    <w:rsid w:val="00DD5BEC"/>
    <w:rsid w:val="00DD6056"/>
    <w:rsid w:val="00DD621F"/>
    <w:rsid w:val="00DD6AF0"/>
    <w:rsid w:val="00DE17AF"/>
    <w:rsid w:val="00DE2E93"/>
    <w:rsid w:val="00DE4D74"/>
    <w:rsid w:val="00DE5853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36D25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3BFF"/>
    <w:rsid w:val="00E55325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874E2"/>
    <w:rsid w:val="00E95390"/>
    <w:rsid w:val="00E95BAE"/>
    <w:rsid w:val="00E96190"/>
    <w:rsid w:val="00E961DB"/>
    <w:rsid w:val="00E97015"/>
    <w:rsid w:val="00EA088E"/>
    <w:rsid w:val="00EA135D"/>
    <w:rsid w:val="00EA1663"/>
    <w:rsid w:val="00EA5928"/>
    <w:rsid w:val="00EA7F91"/>
    <w:rsid w:val="00EB077B"/>
    <w:rsid w:val="00EB15F3"/>
    <w:rsid w:val="00EB1D2F"/>
    <w:rsid w:val="00EB242C"/>
    <w:rsid w:val="00EB49CA"/>
    <w:rsid w:val="00EB5CE6"/>
    <w:rsid w:val="00EB5EF2"/>
    <w:rsid w:val="00EC33A3"/>
    <w:rsid w:val="00EC3DF3"/>
    <w:rsid w:val="00EC558D"/>
    <w:rsid w:val="00EC6401"/>
    <w:rsid w:val="00EC67A3"/>
    <w:rsid w:val="00EC7C55"/>
    <w:rsid w:val="00ED0CE8"/>
    <w:rsid w:val="00ED3AC6"/>
    <w:rsid w:val="00ED7FEA"/>
    <w:rsid w:val="00EE1B66"/>
    <w:rsid w:val="00EE40BE"/>
    <w:rsid w:val="00EE4AD8"/>
    <w:rsid w:val="00EE51AC"/>
    <w:rsid w:val="00EE56A3"/>
    <w:rsid w:val="00EE5724"/>
    <w:rsid w:val="00EE5FB1"/>
    <w:rsid w:val="00EE5FDA"/>
    <w:rsid w:val="00EE6BED"/>
    <w:rsid w:val="00EE6E2A"/>
    <w:rsid w:val="00EE7913"/>
    <w:rsid w:val="00EF1FFC"/>
    <w:rsid w:val="00EF40D4"/>
    <w:rsid w:val="00EF4900"/>
    <w:rsid w:val="00EF4E88"/>
    <w:rsid w:val="00EF5CFE"/>
    <w:rsid w:val="00EF713A"/>
    <w:rsid w:val="00F01793"/>
    <w:rsid w:val="00F026ED"/>
    <w:rsid w:val="00F04A02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61EA"/>
    <w:rsid w:val="00F267B8"/>
    <w:rsid w:val="00F26CB1"/>
    <w:rsid w:val="00F27FCB"/>
    <w:rsid w:val="00F30442"/>
    <w:rsid w:val="00F3094E"/>
    <w:rsid w:val="00F32063"/>
    <w:rsid w:val="00F3243D"/>
    <w:rsid w:val="00F34C75"/>
    <w:rsid w:val="00F34E5D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847"/>
    <w:rsid w:val="00F46D0D"/>
    <w:rsid w:val="00F46DB3"/>
    <w:rsid w:val="00F52725"/>
    <w:rsid w:val="00F533F6"/>
    <w:rsid w:val="00F53CE4"/>
    <w:rsid w:val="00F5613E"/>
    <w:rsid w:val="00F562A3"/>
    <w:rsid w:val="00F613EF"/>
    <w:rsid w:val="00F6285F"/>
    <w:rsid w:val="00F6637B"/>
    <w:rsid w:val="00F66476"/>
    <w:rsid w:val="00F66A1B"/>
    <w:rsid w:val="00F74BE2"/>
    <w:rsid w:val="00F758F5"/>
    <w:rsid w:val="00F7591A"/>
    <w:rsid w:val="00F762F6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21C2"/>
    <w:rsid w:val="00FA5E8B"/>
    <w:rsid w:val="00FA62F6"/>
    <w:rsid w:val="00FA68E4"/>
    <w:rsid w:val="00FA78F3"/>
    <w:rsid w:val="00FB01B4"/>
    <w:rsid w:val="00FB026C"/>
    <w:rsid w:val="00FB2FD0"/>
    <w:rsid w:val="00FB4396"/>
    <w:rsid w:val="00FB5627"/>
    <w:rsid w:val="00FB611B"/>
    <w:rsid w:val="00FC006A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5DB1"/>
    <w:rsid w:val="00FE5FC5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6314C45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adydlakonsumentow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3AF8-5B62-405E-8F9B-25520DF3C3C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BB063D9-1543-464E-801A-9E06ED5E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2025-07-15T19:40:00Z</dcterms:created>
  <dcterms:modified xsi:type="dcterms:W3CDTF">2025-07-16T10:20:00Z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f9c7369e-721f-4130-9c83-da4d4b676d7e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